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771A6" w14:textId="77777777" w:rsidR="00D94FB0" w:rsidRPr="00832E23" w:rsidRDefault="00D94FB0" w:rsidP="00DA192D">
      <w:pPr>
        <w:jc w:val="both"/>
        <w:rPr>
          <w:rFonts w:ascii="Arial" w:hAnsi="Arial" w:cs="Arial"/>
          <w:spacing w:val="0"/>
          <w:sz w:val="22"/>
          <w:szCs w:val="22"/>
        </w:rPr>
      </w:pPr>
      <w:bookmarkStart w:id="0" w:name="_Toc291742219"/>
    </w:p>
    <w:p w14:paraId="636771A7" w14:textId="77777777" w:rsidR="004F18F3" w:rsidRPr="00832E23" w:rsidRDefault="004F18F3" w:rsidP="00DA192D">
      <w:pPr>
        <w:jc w:val="both"/>
        <w:rPr>
          <w:rFonts w:ascii="Arial" w:hAnsi="Arial" w:cs="Arial"/>
          <w:spacing w:val="0"/>
          <w:sz w:val="22"/>
          <w:szCs w:val="22"/>
        </w:rPr>
      </w:pPr>
    </w:p>
    <w:p w14:paraId="636771A8" w14:textId="77777777" w:rsidR="00C66734" w:rsidRPr="00832E23" w:rsidRDefault="00C66734" w:rsidP="00DA192D">
      <w:pPr>
        <w:jc w:val="both"/>
        <w:rPr>
          <w:rFonts w:ascii="Arial" w:hAnsi="Arial" w:cs="Arial"/>
          <w:spacing w:val="0"/>
          <w:sz w:val="22"/>
          <w:szCs w:val="22"/>
        </w:rPr>
      </w:pPr>
    </w:p>
    <w:p w14:paraId="31DA3DE3" w14:textId="3B92C458" w:rsidR="008B656D" w:rsidRPr="00832E23" w:rsidRDefault="008B656D" w:rsidP="008B656D">
      <w:pPr>
        <w:autoSpaceDE w:val="0"/>
        <w:autoSpaceDN w:val="0"/>
        <w:adjustRightInd w:val="0"/>
        <w:spacing w:line="422" w:lineRule="exact"/>
        <w:jc w:val="center"/>
        <w:rPr>
          <w:rFonts w:ascii="Franklin Gothic Book" w:hAnsi="Franklin Gothic Book" w:cs="Arial"/>
          <w:b/>
          <w:sz w:val="22"/>
          <w:szCs w:val="22"/>
        </w:rPr>
      </w:pPr>
      <w:r w:rsidRPr="00832E23">
        <w:rPr>
          <w:rFonts w:ascii="Franklin Gothic Book" w:hAnsi="Franklin Gothic Book" w:cs="Arial"/>
          <w:b/>
          <w:sz w:val="22"/>
          <w:szCs w:val="22"/>
        </w:rPr>
        <w:t>SERVICIO NACIONAL DE AGUAS SUBTERRANEAS,</w:t>
      </w:r>
    </w:p>
    <w:p w14:paraId="1C850E80" w14:textId="4909F47E" w:rsidR="008B656D" w:rsidRPr="00832E23" w:rsidRDefault="008B656D" w:rsidP="008B656D">
      <w:pPr>
        <w:autoSpaceDE w:val="0"/>
        <w:autoSpaceDN w:val="0"/>
        <w:adjustRightInd w:val="0"/>
        <w:spacing w:line="422" w:lineRule="exact"/>
        <w:jc w:val="center"/>
        <w:rPr>
          <w:rFonts w:ascii="Franklin Gothic Book" w:hAnsi="Franklin Gothic Book" w:cs="Arial"/>
          <w:b/>
          <w:sz w:val="22"/>
          <w:szCs w:val="22"/>
        </w:rPr>
      </w:pPr>
      <w:r w:rsidRPr="00832E23">
        <w:rPr>
          <w:rFonts w:ascii="Franklin Gothic Book" w:hAnsi="Franklin Gothic Book" w:cs="Arial"/>
          <w:b/>
          <w:sz w:val="22"/>
          <w:szCs w:val="22"/>
        </w:rPr>
        <w:t>RIEGO y AVENAMIENTO</w:t>
      </w:r>
      <w:r w:rsidR="00CB56B0" w:rsidRPr="00832E23">
        <w:rPr>
          <w:rFonts w:ascii="Franklin Gothic Book" w:hAnsi="Franklin Gothic Book" w:cs="Arial"/>
          <w:b/>
          <w:sz w:val="22"/>
          <w:szCs w:val="22"/>
        </w:rPr>
        <w:t>.</w:t>
      </w:r>
    </w:p>
    <w:p w14:paraId="636771AD" w14:textId="0A1AAFA6" w:rsidR="00D94FB0" w:rsidRPr="00832E23" w:rsidRDefault="00D94FB0" w:rsidP="00DA192D">
      <w:pPr>
        <w:jc w:val="both"/>
        <w:rPr>
          <w:rFonts w:ascii="Arial" w:hAnsi="Arial" w:cs="Arial"/>
          <w:i/>
          <w:spacing w:val="0"/>
          <w:sz w:val="22"/>
          <w:szCs w:val="22"/>
        </w:rPr>
      </w:pPr>
    </w:p>
    <w:p w14:paraId="636771AE" w14:textId="513ED62C" w:rsidR="00D94FB0" w:rsidRPr="00832E23" w:rsidRDefault="00D94FB0" w:rsidP="00DA192D">
      <w:pPr>
        <w:jc w:val="both"/>
        <w:rPr>
          <w:rFonts w:ascii="Arial" w:hAnsi="Arial" w:cs="Arial"/>
          <w:i/>
          <w:spacing w:val="0"/>
          <w:sz w:val="22"/>
          <w:szCs w:val="22"/>
        </w:rPr>
      </w:pPr>
    </w:p>
    <w:p w14:paraId="636771B0" w14:textId="47B0D129" w:rsidR="00D94FB0" w:rsidRPr="00832E23" w:rsidRDefault="00D94FB0" w:rsidP="00DA192D">
      <w:pPr>
        <w:jc w:val="both"/>
        <w:rPr>
          <w:rFonts w:ascii="Arial" w:hAnsi="Arial" w:cs="Arial"/>
          <w:i/>
          <w:spacing w:val="0"/>
          <w:sz w:val="22"/>
          <w:szCs w:val="22"/>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F931A9" w:rsidRPr="00832E23" w14:paraId="2A36A831" w14:textId="77777777" w:rsidTr="00927F0D">
        <w:trPr>
          <w:jc w:val="center"/>
        </w:trPr>
        <w:tc>
          <w:tcPr>
            <w:tcW w:w="9396" w:type="dxa"/>
          </w:tcPr>
          <w:p w14:paraId="0D7A5C61" w14:textId="2F336C21" w:rsidR="00F931A9" w:rsidRPr="00832E23" w:rsidRDefault="008B656D" w:rsidP="00EE30A9">
            <w:pPr>
              <w:pStyle w:val="Encabezado"/>
              <w:contextualSpacing/>
              <w:jc w:val="center"/>
              <w:rPr>
                <w:rFonts w:ascii="HendersonSansW00-BasicSmBd" w:eastAsia="Calibri" w:hAnsi="HendersonSansW00-BasicSmBd" w:cs="Calibri Light"/>
                <w:color w:val="192952"/>
                <w:sz w:val="22"/>
                <w:szCs w:val="22"/>
              </w:rPr>
            </w:pPr>
            <w:r w:rsidRPr="00832E23">
              <w:rPr>
                <w:rFonts w:ascii="HendersonSansW00-BasicSmBd" w:eastAsia="Calibri" w:hAnsi="HendersonSansW00-BasicSmBd" w:cs="Calibri Light"/>
                <w:b/>
                <w:noProof/>
                <w:color w:val="192952"/>
                <w:sz w:val="22"/>
                <w:szCs w:val="22"/>
                <w:lang w:val="es-MX" w:eastAsia="es-MX"/>
              </w:rPr>
              <mc:AlternateContent>
                <mc:Choice Requires="wps">
                  <w:drawing>
                    <wp:anchor distT="45720" distB="45720" distL="114300" distR="114300" simplePos="0" relativeHeight="251662336" behindDoc="0" locked="0" layoutInCell="1" allowOverlap="1" wp14:anchorId="1E5C42E6" wp14:editId="2A01EE8E">
                      <wp:simplePos x="0" y="0"/>
                      <wp:positionH relativeFrom="margin">
                        <wp:posOffset>3175</wp:posOffset>
                      </wp:positionH>
                      <wp:positionV relativeFrom="margin">
                        <wp:posOffset>132715</wp:posOffset>
                      </wp:positionV>
                      <wp:extent cx="5803900" cy="510540"/>
                      <wp:effectExtent l="0" t="0" r="25400" b="2286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510540"/>
                              </a:xfrm>
                              <a:prstGeom prst="rect">
                                <a:avLst/>
                              </a:prstGeom>
                              <a:solidFill>
                                <a:srgbClr val="FFFFFF"/>
                              </a:solidFill>
                              <a:ln w="9525">
                                <a:solidFill>
                                  <a:srgbClr val="000000"/>
                                </a:solidFill>
                                <a:miter lim="800000"/>
                                <a:headEnd/>
                                <a:tailEnd/>
                              </a:ln>
                            </wps:spPr>
                            <wps:txbx>
                              <w:txbxContent>
                                <w:sdt>
                                  <w:sdtPr>
                                    <w:rPr>
                                      <w:rFonts w:ascii="HendersonSansW00-BasicLight" w:hAnsi="HendersonSansW00-BasicLight"/>
                                      <w:color w:val="000000"/>
                                      <w:sz w:val="20"/>
                                      <w:szCs w:val="20"/>
                                    </w:rPr>
                                    <w:alias w:val="NOMBRE DE LA UNIDAD SOLICITANTE"/>
                                    <w:tag w:val="NOMBRE DE LA UNIDAD SOLICITANTE"/>
                                    <w:id w:val="-1004672754"/>
                                    <w:placeholder>
                                      <w:docPart w:val="20B03EA50A72486FB34ADB64C7A5B4CB"/>
                                    </w:placeholder>
                                    <w:showingPlcHdr/>
                                    <w:dropDownList>
                                      <w:listItem w:value="Elija un elemento."/>
                                      <w:listItem w:displayText="SERVICIOS ADMINISTRATIVOS" w:value="SERVICIOS ADMINISTRATIVOS"/>
                                      <w:listItem w:displayText="ARCHIVO CENTRAL" w:value="ARCHIVO CENTRAL"/>
                                      <w:listItem w:displayText="RECURSOS HUMANOS" w:value="RECURSOS HUMANOS"/>
                                      <w:listItem w:displayText="DIRECCION DE INVESTIGACION Y GESTION HIDRICA" w:value="DIRECCION DE INVESTIGACION Y GESTION HIDRICA"/>
                                      <w:listItem w:displayText="DIRECCIÓN DE INGENIERIA Y DESARROLLO DE PROYECTOS" w:value="DIRECCIÓN DE INGENIERIA Y DESARROLLO DE PROYECTOS"/>
                                      <w:listItem w:displayText="DIRECCIÓN DEL DISTRITO DE RIEGO ARENAL TEMPISQUE" w:value="DIRECCIÓN DEL DISTRITO DE RIEGO ARENAL TEMPISQUE"/>
                                      <w:listItem w:displayText="ADMINISTRATIVO FINANCIERO DRAT" w:value="ADMINISTRATIVO FINANCIERO DRAT"/>
                                      <w:listItem w:displayText="RED PRIMARIA DRAT" w:value="RED PRIMARIA DRAT"/>
                                      <w:listItem w:displayText="SUBDISTRITO CAÑAS LAJAS Y ABANGARES" w:value="SUBDISTRITO CAÑAS LAJAS Y ABANGARES"/>
                                      <w:listItem w:displayText="SUBDISTRITO PIEDRAS" w:value="SUBDISTRITO PIEDRAS"/>
                                      <w:listItem w:displayText="SUBDISTRITO CABUYO TEMPISQUE Y ZAPANDI" w:value="SUBDISTRITO CABUYO TEMPISQUE Y ZAPANDI"/>
                                      <w:listItem w:displayText="GESTORA DEL PAACUME" w:value="GESTORA DEL PAACUME"/>
                                      <w:listItem w:displayText="PSCIAL LIMONCITO" w:value="PSCIAL LIMONCITO"/>
                                    </w:dropDownList>
                                  </w:sdtPr>
                                  <w:sdtContent>
                                    <w:p w14:paraId="16A4F491" w14:textId="77777777" w:rsidR="006E1930" w:rsidRDefault="006E1930" w:rsidP="00F2601A">
                                      <w:pPr>
                                        <w:spacing w:line="276" w:lineRule="auto"/>
                                        <w:contextualSpacing/>
                                        <w:jc w:val="center"/>
                                        <w:rPr>
                                          <w:rFonts w:ascii="HendersonSansW00-BasicLight" w:hAnsi="HendersonSansW00-BasicLight"/>
                                          <w:color w:val="000000"/>
                                          <w:sz w:val="20"/>
                                          <w:szCs w:val="20"/>
                                        </w:rPr>
                                      </w:pPr>
                                      <w:r w:rsidRPr="00DD794D">
                                        <w:rPr>
                                          <w:rStyle w:val="Textodelmarcadordeposicin"/>
                                        </w:rPr>
                                        <w:t>Elija un elemento.</w:t>
                                      </w:r>
                                    </w:p>
                                  </w:sdtContent>
                                </w:sdt>
                                <w:p w14:paraId="6A487DE9" w14:textId="7ED62AF7" w:rsidR="006E1930" w:rsidRPr="00F931A9" w:rsidRDefault="006E1930" w:rsidP="00E47D6F">
                                  <w:pPr>
                                    <w:spacing w:line="276" w:lineRule="auto"/>
                                    <w:contextualSpacing/>
                                    <w:jc w:val="center"/>
                                    <w:rPr>
                                      <w:rFonts w:ascii="HendersonSansW00-BasicLight" w:hAnsi="HendersonSansW00-BasicLight"/>
                                      <w:color w:val="000000"/>
                                      <w:sz w:val="20"/>
                                      <w:szCs w:val="20"/>
                                    </w:rPr>
                                  </w:pPr>
                                </w:p>
                                <w:p w14:paraId="2F63CD14" w14:textId="4B0C15A9" w:rsidR="006E1930" w:rsidRPr="00EE30A9" w:rsidRDefault="006E1930">
                                  <w:pPr>
                                    <w:rPr>
                                      <w:lang w:val="es-CR"/>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E5C42E6" id="_x0000_t202" coordsize="21600,21600" o:spt="202" path="m,l,21600r21600,l21600,xe">
                      <v:stroke joinstyle="miter"/>
                      <v:path gradientshapeok="t" o:connecttype="rect"/>
                    </v:shapetype>
                    <v:shape id="Cuadro de texto 2" o:spid="_x0000_s1026" type="#_x0000_t202" style="position:absolute;left:0;text-align:left;margin-left:.25pt;margin-top:10.45pt;width:457pt;height:40.2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">
                      <v:textbox>
                        <w:txbxContent>
                          <w:sdt>
                            <w:sdtPr>
                              <w:rPr>
                                <w:rFonts w:ascii="HendersonSansW00-BasicLight" w:hAnsi="HendersonSansW00-BasicLight"/>
                                <w:color w:val="000000"/>
                                <w:sz w:val="20"/>
                                <w:szCs w:val="20"/>
                              </w:rPr>
                              <w:alias w:val="NOMBRE DE LA UNIDAD SOLICITANTE"/>
                              <w:tag w:val="NOMBRE DE LA UNIDAD SOLICITANTE"/>
                              <w:id w:val="-1004672754"/>
                              <w:placeholder>
                                <w:docPart w:val="20B03EA50A72486FB34ADB64C7A5B4CB"/>
                              </w:placeholder>
                              <w:showingPlcHdr/>
                              <w:dropDownList>
                                <w:listItem w:value="Elija un elemento."/>
                                <w:listItem w:displayText="SERVICIOS ADMINISTRATIVOS" w:value="SERVICIOS ADMINISTRATIVOS"/>
                                <w:listItem w:displayText="ARCHIVO CENTRAL" w:value="ARCHIVO CENTRAL"/>
                                <w:listItem w:displayText="RECURSOS HUMANOS" w:value="RECURSOS HUMANOS"/>
                                <w:listItem w:displayText="DIRECCION DE INVESTIGACION Y GESTION HIDRICA" w:value="DIRECCION DE INVESTIGACION Y GESTION HIDRICA"/>
                                <w:listItem w:displayText="DIRECCIÓN DE INGENIERIA Y DESARROLLO DE PROYECTOS" w:value="DIRECCIÓN DE INGENIERIA Y DESARROLLO DE PROYECTOS"/>
                                <w:listItem w:displayText="DIRECCIÓN DEL DISTRITO DE RIEGO ARENAL TEMPISQUE" w:value="DIRECCIÓN DEL DISTRITO DE RIEGO ARENAL TEMPISQUE"/>
                                <w:listItem w:displayText="ADMINISTRATIVO FINANCIERO DRAT" w:value="ADMINISTRATIVO FINANCIERO DRAT"/>
                                <w:listItem w:displayText="RED PRIMARIA DRAT" w:value="RED PRIMARIA DRAT"/>
                                <w:listItem w:displayText="SUBDISTRITO CAÑAS LAJAS Y ABANGARES" w:value="SUBDISTRITO CAÑAS LAJAS Y ABANGARES"/>
                                <w:listItem w:displayText="SUBDISTRITO PIEDRAS" w:value="SUBDISTRITO PIEDRAS"/>
                                <w:listItem w:displayText="SUBDISTRITO CABUYO TEMPISQUE Y ZAPANDI" w:value="SUBDISTRITO CABUYO TEMPISQUE Y ZAPANDI"/>
                                <w:listItem w:displayText="GESTORA DEL PAACUME" w:value="GESTORA DEL PAACUME"/>
                                <w:listItem w:displayText="PSCIAL LIMONCITO" w:value="PSCIAL LIMONCITO"/>
                              </w:dropDownList>
                            </w:sdtPr>
                            <w:sdtContent>
                              <w:p w14:paraId="16A4F491" w14:textId="77777777" w:rsidR="006E1930" w:rsidRDefault="006E1930" w:rsidP="00F2601A">
                                <w:pPr>
                                  <w:spacing w:line="276" w:lineRule="auto"/>
                                  <w:contextualSpacing/>
                                  <w:jc w:val="center"/>
                                  <w:rPr>
                                    <w:rFonts w:ascii="HendersonSansW00-BasicLight" w:hAnsi="HendersonSansW00-BasicLight"/>
                                    <w:color w:val="000000"/>
                                    <w:sz w:val="20"/>
                                    <w:szCs w:val="20"/>
                                  </w:rPr>
                                </w:pPr>
                                <w:r w:rsidRPr="00DD794D">
                                  <w:rPr>
                                    <w:rStyle w:val="Textodelmarcadordeposicin"/>
                                  </w:rPr>
                                  <w:t>Elija un elemento.</w:t>
                                </w:r>
                              </w:p>
                            </w:sdtContent>
                          </w:sdt>
                          <w:p w14:paraId="6A487DE9" w14:textId="7ED62AF7" w:rsidR="006E1930" w:rsidRPr="00F931A9" w:rsidRDefault="006E1930" w:rsidP="00E47D6F">
                            <w:pPr>
                              <w:spacing w:line="276" w:lineRule="auto"/>
                              <w:contextualSpacing/>
                              <w:jc w:val="center"/>
                              <w:rPr>
                                <w:rFonts w:ascii="HendersonSansW00-BasicLight" w:hAnsi="HendersonSansW00-BasicLight"/>
                                <w:color w:val="000000"/>
                                <w:sz w:val="20"/>
                                <w:szCs w:val="20"/>
                              </w:rPr>
                            </w:pPr>
                          </w:p>
                          <w:p w14:paraId="2F63CD14" w14:textId="4B0C15A9" w:rsidR="006E1930" w:rsidRPr="00EE30A9" w:rsidRDefault="006E1930">
                            <w:pPr>
                              <w:rPr>
                                <w:lang w:val="es-CR"/>
                              </w:rPr>
                            </w:pPr>
                          </w:p>
                        </w:txbxContent>
                      </v:textbox>
                      <w10:wrap type="square" anchorx="margin" anchory="margin"/>
                    </v:shape>
                  </w:pict>
                </mc:Fallback>
              </mc:AlternateContent>
            </w:r>
          </w:p>
        </w:tc>
      </w:tr>
    </w:tbl>
    <w:p w14:paraId="44EA3A53" w14:textId="77777777" w:rsidR="00F931A9" w:rsidRPr="00832E23" w:rsidRDefault="00F931A9" w:rsidP="00F931A9">
      <w:pPr>
        <w:contextualSpacing/>
        <w:jc w:val="center"/>
        <w:rPr>
          <w:rFonts w:ascii="Franklin Gothic Book" w:eastAsia="Calibri" w:hAnsi="Franklin Gothic Book"/>
          <w:color w:val="000000"/>
          <w:sz w:val="22"/>
          <w:szCs w:val="22"/>
          <w:lang w:val="es-MX"/>
        </w:rPr>
      </w:pPr>
    </w:p>
    <w:p w14:paraId="00CFC985" w14:textId="77777777" w:rsidR="00F931A9" w:rsidRPr="00832E23" w:rsidRDefault="00F931A9" w:rsidP="00F931A9">
      <w:pPr>
        <w:contextualSpacing/>
        <w:jc w:val="center"/>
        <w:rPr>
          <w:rFonts w:ascii="HendersonSansW00-BasicSmBd" w:eastAsia="Calibri" w:hAnsi="HendersonSansW00-BasicSmBd" w:cs="Calibri Light"/>
          <w:color w:val="192952"/>
          <w:sz w:val="22"/>
          <w:szCs w:val="22"/>
          <w:u w:val="single"/>
        </w:rPr>
      </w:pPr>
    </w:p>
    <w:tbl>
      <w:tblPr>
        <w:tblStyle w:val="Tablaconcuadrcula"/>
        <w:tblW w:w="0" w:type="auto"/>
        <w:tblInd w:w="18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54"/>
      </w:tblGrid>
      <w:tr w:rsidR="00F931A9" w:rsidRPr="00832E23" w14:paraId="4091CB25" w14:textId="77777777" w:rsidTr="00177ECD">
        <w:tc>
          <w:tcPr>
            <w:tcW w:w="5954" w:type="dxa"/>
          </w:tcPr>
          <w:p w14:paraId="408F2E55" w14:textId="2162C8BE" w:rsidR="00012D06" w:rsidRPr="00832E23" w:rsidRDefault="00012D06" w:rsidP="00012D06">
            <w:pPr>
              <w:contextualSpacing/>
              <w:jc w:val="center"/>
              <w:rPr>
                <w:rFonts w:ascii="Franklin Gothic Book" w:eastAsia="Calibri" w:hAnsi="Franklin Gothic Book"/>
                <w:color w:val="000000"/>
                <w:sz w:val="22"/>
                <w:szCs w:val="22"/>
                <w:lang w:val="es-MX"/>
              </w:rPr>
            </w:pPr>
          </w:p>
          <w:p w14:paraId="65BBE090" w14:textId="58B26BE2" w:rsidR="006479D0" w:rsidRPr="00832E23" w:rsidRDefault="006479D0" w:rsidP="00012D06">
            <w:pPr>
              <w:contextualSpacing/>
              <w:jc w:val="center"/>
              <w:rPr>
                <w:rFonts w:ascii="Franklin Gothic Book" w:eastAsia="Calibri" w:hAnsi="Franklin Gothic Book"/>
                <w:color w:val="000000"/>
                <w:sz w:val="22"/>
                <w:szCs w:val="22"/>
                <w:lang w:val="es-MX"/>
              </w:rPr>
            </w:pPr>
            <w:r w:rsidRPr="00832E23">
              <w:rPr>
                <w:rFonts w:ascii="Franklin Gothic Book" w:eastAsia="Calibri" w:hAnsi="Franklin Gothic Book"/>
                <w:color w:val="000000"/>
                <w:sz w:val="22"/>
                <w:szCs w:val="22"/>
                <w:lang w:val="es-MX"/>
              </w:rPr>
              <w:t>PLIEGO DE CONDICIONES</w:t>
            </w:r>
          </w:p>
          <w:p w14:paraId="3E72B614" w14:textId="00CE8830" w:rsidR="00F931A9" w:rsidRPr="00832E23" w:rsidRDefault="006479D0" w:rsidP="00177ECD">
            <w:pPr>
              <w:contextualSpacing/>
              <w:jc w:val="center"/>
              <w:rPr>
                <w:rFonts w:ascii="HendersonSansW00-BasicSmBd" w:eastAsia="Calibri" w:hAnsi="HendersonSansW00-BasicSmBd" w:cs="Calibri Light"/>
                <w:color w:val="192952"/>
                <w:sz w:val="22"/>
                <w:szCs w:val="22"/>
                <w:u w:val="single"/>
              </w:rPr>
            </w:pPr>
            <w:r w:rsidRPr="00832E23">
              <w:rPr>
                <w:rFonts w:ascii="Franklin Gothic Book" w:eastAsia="Calibri" w:hAnsi="Franklin Gothic Book"/>
                <w:color w:val="000000"/>
                <w:sz w:val="22"/>
                <w:szCs w:val="22"/>
                <w:lang w:val="es-MX"/>
              </w:rPr>
              <w:t xml:space="preserve">LICITACION </w:t>
            </w:r>
            <w:r w:rsidR="00AA0D76" w:rsidRPr="00832E23">
              <w:rPr>
                <w:rFonts w:ascii="Franklin Gothic Book" w:eastAsia="Calibri" w:hAnsi="Franklin Gothic Book"/>
                <w:color w:val="000000"/>
                <w:sz w:val="22"/>
                <w:szCs w:val="22"/>
                <w:lang w:val="es-MX"/>
              </w:rPr>
              <w:t>REDUCIDA</w:t>
            </w:r>
          </w:p>
          <w:p w14:paraId="4B8ECE6B" w14:textId="77777777" w:rsidR="00F931A9" w:rsidRPr="00832E23" w:rsidRDefault="00F931A9" w:rsidP="00012D06">
            <w:pPr>
              <w:contextualSpacing/>
              <w:jc w:val="center"/>
              <w:rPr>
                <w:rFonts w:ascii="Franklin Gothic Book" w:eastAsia="Calibri" w:hAnsi="Franklin Gothic Book"/>
                <w:color w:val="000000"/>
                <w:sz w:val="22"/>
                <w:szCs w:val="22"/>
                <w:lang w:val="es-MX"/>
              </w:rPr>
            </w:pPr>
          </w:p>
        </w:tc>
      </w:tr>
    </w:tbl>
    <w:p w14:paraId="342B0FFA" w14:textId="77777777" w:rsidR="00F931A9" w:rsidRPr="00832E23" w:rsidRDefault="00F931A9" w:rsidP="00F931A9">
      <w:pPr>
        <w:contextualSpacing/>
        <w:jc w:val="center"/>
        <w:rPr>
          <w:rFonts w:ascii="Franklin Gothic Book" w:eastAsia="Calibri" w:hAnsi="Franklin Gothic Book"/>
          <w:color w:val="000000"/>
          <w:sz w:val="22"/>
          <w:szCs w:val="22"/>
          <w:lang w:val="es-MX"/>
        </w:rPr>
      </w:pPr>
    </w:p>
    <w:p w14:paraId="7310B2DF" w14:textId="77777777" w:rsidR="00F931A9" w:rsidRPr="00832E23" w:rsidRDefault="00F931A9" w:rsidP="00F931A9">
      <w:pPr>
        <w:contextualSpacing/>
        <w:jc w:val="center"/>
        <w:rPr>
          <w:rFonts w:ascii="Franklin Gothic Book" w:eastAsia="Calibri" w:hAnsi="Franklin Gothic Book"/>
          <w:color w:val="000000"/>
          <w:sz w:val="22"/>
          <w:szCs w:val="22"/>
          <w:lang w:val="es-MX"/>
        </w:rPr>
      </w:pPr>
    </w:p>
    <w:p w14:paraId="62AB1909" w14:textId="77777777" w:rsidR="00F931A9" w:rsidRPr="00832E23" w:rsidRDefault="00F931A9" w:rsidP="00F931A9">
      <w:pPr>
        <w:contextualSpacing/>
        <w:jc w:val="center"/>
        <w:rPr>
          <w:rFonts w:ascii="Franklin Gothic Book" w:eastAsia="Calibri" w:hAnsi="Franklin Gothic Book"/>
          <w:color w:val="000000"/>
          <w:sz w:val="22"/>
          <w:szCs w:val="22"/>
          <w:lang w:val="es-MX"/>
        </w:rPr>
      </w:pPr>
    </w:p>
    <w:p w14:paraId="58EC4A35" w14:textId="77777777" w:rsidR="00F931A9" w:rsidRPr="00832E23" w:rsidRDefault="00F931A9" w:rsidP="00F931A9">
      <w:pPr>
        <w:contextualSpacing/>
        <w:jc w:val="center"/>
        <w:rPr>
          <w:rFonts w:ascii="Franklin Gothic Book" w:eastAsia="Calibri" w:hAnsi="Franklin Gothic Book"/>
          <w:color w:val="000000"/>
          <w:sz w:val="22"/>
          <w:szCs w:val="22"/>
          <w:lang w:val="es-MX"/>
        </w:rPr>
      </w:pPr>
    </w:p>
    <w:p w14:paraId="7BE7A838" w14:textId="77777777" w:rsidR="00F931A9" w:rsidRPr="00832E23" w:rsidRDefault="00F931A9" w:rsidP="00F931A9">
      <w:pPr>
        <w:contextualSpacing/>
        <w:jc w:val="center"/>
        <w:rPr>
          <w:rFonts w:ascii="Franklin Gothic Book" w:eastAsia="Calibri" w:hAnsi="Franklin Gothic Book"/>
          <w:color w:val="000000"/>
          <w:sz w:val="22"/>
          <w:szCs w:val="22"/>
          <w:lang w:val="es-MX"/>
        </w:rPr>
      </w:pPr>
    </w:p>
    <w:p w14:paraId="012D6BCD" w14:textId="65ECA346" w:rsidR="00F931A9" w:rsidRPr="00832E23" w:rsidRDefault="00EE30A9" w:rsidP="00F931A9">
      <w:pPr>
        <w:contextualSpacing/>
        <w:jc w:val="center"/>
        <w:rPr>
          <w:rFonts w:ascii="Franklin Gothic Book" w:eastAsia="Calibri" w:hAnsi="Franklin Gothic Book"/>
          <w:color w:val="000000"/>
          <w:sz w:val="22"/>
          <w:szCs w:val="22"/>
          <w:lang w:val="es-MX"/>
        </w:rPr>
      </w:pPr>
      <w:r w:rsidRPr="00832E23">
        <w:rPr>
          <w:rFonts w:ascii="HendersonSansW00-BasicSmBd" w:eastAsia="Calibri" w:hAnsi="HendersonSansW00-BasicSmBd" w:cs="Calibri Light"/>
          <w:b/>
          <w:noProof/>
          <w:color w:val="192952"/>
          <w:sz w:val="22"/>
          <w:szCs w:val="22"/>
          <w:lang w:val="es-MX" w:eastAsia="es-MX"/>
        </w:rPr>
        <mc:AlternateContent>
          <mc:Choice Requires="wps">
            <w:drawing>
              <wp:anchor distT="45720" distB="45720" distL="114300" distR="114300" simplePos="0" relativeHeight="251664384" behindDoc="0" locked="0" layoutInCell="1" allowOverlap="1" wp14:anchorId="42409C0E" wp14:editId="43AFA6F1">
                <wp:simplePos x="0" y="0"/>
                <wp:positionH relativeFrom="margin">
                  <wp:posOffset>0</wp:posOffset>
                </wp:positionH>
                <wp:positionV relativeFrom="margin">
                  <wp:posOffset>4465320</wp:posOffset>
                </wp:positionV>
                <wp:extent cx="5803900" cy="1677670"/>
                <wp:effectExtent l="0" t="0" r="25400" b="1016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1677670"/>
                        </a:xfrm>
                        <a:prstGeom prst="rect">
                          <a:avLst/>
                        </a:prstGeom>
                        <a:solidFill>
                          <a:srgbClr val="FFFFFF"/>
                        </a:solidFill>
                        <a:ln w="9525">
                          <a:solidFill>
                            <a:srgbClr val="000000"/>
                          </a:solidFill>
                          <a:miter lim="800000"/>
                          <a:headEnd/>
                          <a:tailEnd/>
                        </a:ln>
                      </wps:spPr>
                      <wps:txbx>
                        <w:txbxContent>
                          <w:p w14:paraId="13D56452" w14:textId="6E4E9041" w:rsidR="006E1930" w:rsidRPr="00EE30A9" w:rsidRDefault="006E1930" w:rsidP="00EE30A9">
                            <w:pPr>
                              <w:rPr>
                                <w:lang w:val="es-CR"/>
                              </w:rPr>
                            </w:pPr>
                            <w:r>
                              <w:rPr>
                                <w:lang w:val="es-CR"/>
                              </w:rPr>
                              <w:t>NOMBRE DEL PROCEDIMIENTO</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42409C0E" id="_x0000_s1027" type="#_x0000_t202" style="position:absolute;left:0;text-align:left;margin-left:0;margin-top:351.6pt;width:457pt;height:132.1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">
                <v:textbox style="mso-fit-shape-to-text:t">
                  <w:txbxContent>
                    <w:p w14:paraId="13D56452" w14:textId="6E4E9041" w:rsidR="006E1930" w:rsidRPr="00EE30A9" w:rsidRDefault="006E1930" w:rsidP="00EE30A9">
                      <w:pPr>
                        <w:rPr>
                          <w:lang w:val="es-CR"/>
                        </w:rPr>
                      </w:pPr>
                      <w:r>
                        <w:rPr>
                          <w:lang w:val="es-CR"/>
                        </w:rPr>
                        <w:t>NOMBRE DEL PROCEDIMIENTO</w:t>
                      </w:r>
                    </w:p>
                  </w:txbxContent>
                </v:textbox>
                <w10:wrap type="square" anchorx="margin" anchory="margin"/>
              </v:shape>
            </w:pict>
          </mc:Fallback>
        </mc:AlternateContent>
      </w:r>
    </w:p>
    <w:p w14:paraId="636771C6" w14:textId="77777777" w:rsidR="00D94FB0" w:rsidRPr="00832E23" w:rsidRDefault="00D94FB0" w:rsidP="00DA192D">
      <w:pPr>
        <w:jc w:val="both"/>
        <w:rPr>
          <w:rFonts w:ascii="Arial" w:hAnsi="Arial" w:cs="Arial"/>
          <w:spacing w:val="0"/>
          <w:sz w:val="22"/>
          <w:szCs w:val="22"/>
        </w:rPr>
      </w:pPr>
    </w:p>
    <w:p w14:paraId="4A5D784D" w14:textId="77777777" w:rsidR="00177ECD" w:rsidRPr="00832E23" w:rsidRDefault="00177ECD" w:rsidP="00DA192D">
      <w:pPr>
        <w:jc w:val="both"/>
        <w:rPr>
          <w:rFonts w:ascii="Arial" w:hAnsi="Arial" w:cs="Arial"/>
          <w:b/>
          <w:spacing w:val="0"/>
          <w:sz w:val="22"/>
          <w:szCs w:val="22"/>
        </w:rPr>
      </w:pPr>
      <w:bookmarkStart w:id="1" w:name="_Toc289081094"/>
    </w:p>
    <w:p w14:paraId="7EDD0EB1" w14:textId="77777777" w:rsidR="00177ECD" w:rsidRPr="00832E23" w:rsidRDefault="00177ECD" w:rsidP="00DA192D">
      <w:pPr>
        <w:jc w:val="both"/>
        <w:rPr>
          <w:rFonts w:ascii="Arial" w:hAnsi="Arial" w:cs="Arial"/>
          <w:b/>
          <w:spacing w:val="0"/>
          <w:sz w:val="22"/>
          <w:szCs w:val="22"/>
        </w:rPr>
      </w:pPr>
    </w:p>
    <w:p w14:paraId="01898BA6" w14:textId="77777777" w:rsidR="00177ECD" w:rsidRPr="00832E23" w:rsidRDefault="00177ECD" w:rsidP="00DA192D">
      <w:pPr>
        <w:jc w:val="both"/>
        <w:rPr>
          <w:rFonts w:ascii="Arial" w:hAnsi="Arial" w:cs="Arial"/>
          <w:b/>
          <w:spacing w:val="0"/>
          <w:sz w:val="22"/>
          <w:szCs w:val="22"/>
        </w:rPr>
      </w:pPr>
    </w:p>
    <w:p w14:paraId="570103ED" w14:textId="77777777" w:rsidR="00EE30A9" w:rsidRPr="00832E23" w:rsidRDefault="00EE30A9" w:rsidP="00DA192D">
      <w:pPr>
        <w:jc w:val="both"/>
        <w:rPr>
          <w:rFonts w:ascii="Arial" w:hAnsi="Arial" w:cs="Arial"/>
          <w:b/>
          <w:spacing w:val="0"/>
          <w:sz w:val="22"/>
          <w:szCs w:val="22"/>
        </w:rPr>
      </w:pPr>
    </w:p>
    <w:p w14:paraId="5D006DBE" w14:textId="77777777" w:rsidR="00EE30A9" w:rsidRPr="00832E23" w:rsidRDefault="00EE30A9" w:rsidP="00DA192D">
      <w:pPr>
        <w:jc w:val="both"/>
        <w:rPr>
          <w:rFonts w:ascii="Arial" w:hAnsi="Arial" w:cs="Arial"/>
          <w:b/>
          <w:spacing w:val="0"/>
          <w:sz w:val="22"/>
          <w:szCs w:val="22"/>
        </w:rPr>
      </w:pPr>
    </w:p>
    <w:p w14:paraId="747EF946" w14:textId="77777777" w:rsidR="00EE30A9" w:rsidRPr="00832E23" w:rsidRDefault="00EE30A9" w:rsidP="00DA192D">
      <w:pPr>
        <w:jc w:val="both"/>
        <w:rPr>
          <w:rFonts w:ascii="Arial" w:hAnsi="Arial" w:cs="Arial"/>
          <w:b/>
          <w:spacing w:val="0"/>
          <w:sz w:val="22"/>
          <w:szCs w:val="22"/>
        </w:rPr>
      </w:pPr>
    </w:p>
    <w:p w14:paraId="462DD7CF" w14:textId="77777777" w:rsidR="00EE30A9" w:rsidRPr="00832E23" w:rsidRDefault="00EE30A9" w:rsidP="00DA192D">
      <w:pPr>
        <w:jc w:val="both"/>
        <w:rPr>
          <w:rFonts w:ascii="Arial" w:hAnsi="Arial" w:cs="Arial"/>
          <w:b/>
          <w:spacing w:val="0"/>
          <w:sz w:val="22"/>
          <w:szCs w:val="22"/>
        </w:rPr>
      </w:pPr>
    </w:p>
    <w:p w14:paraId="67BCF0E5" w14:textId="77777777" w:rsidR="00EE30A9" w:rsidRPr="00832E23" w:rsidRDefault="00EE30A9" w:rsidP="00DA192D">
      <w:pPr>
        <w:jc w:val="both"/>
        <w:rPr>
          <w:rFonts w:ascii="Arial" w:hAnsi="Arial" w:cs="Arial"/>
          <w:b/>
          <w:spacing w:val="0"/>
          <w:sz w:val="22"/>
          <w:szCs w:val="22"/>
        </w:rPr>
      </w:pPr>
    </w:p>
    <w:p w14:paraId="14BF0FC9" w14:textId="77777777" w:rsidR="00177ECD" w:rsidRPr="00832E23" w:rsidRDefault="00177ECD" w:rsidP="00DA192D">
      <w:pPr>
        <w:jc w:val="both"/>
        <w:rPr>
          <w:rFonts w:ascii="Arial" w:hAnsi="Arial" w:cs="Arial"/>
          <w:b/>
          <w:spacing w:val="0"/>
          <w:sz w:val="22"/>
          <w:szCs w:val="22"/>
        </w:rPr>
      </w:pPr>
    </w:p>
    <w:p w14:paraId="5BFC172D" w14:textId="77777777" w:rsidR="00177ECD" w:rsidRPr="00832E23" w:rsidRDefault="00177ECD" w:rsidP="00DA192D">
      <w:pPr>
        <w:jc w:val="both"/>
        <w:rPr>
          <w:rFonts w:ascii="Arial" w:hAnsi="Arial" w:cs="Arial"/>
          <w:b/>
          <w:spacing w:val="0"/>
          <w:sz w:val="22"/>
          <w:szCs w:val="22"/>
        </w:rPr>
      </w:pPr>
    </w:p>
    <w:p w14:paraId="7111F8F4" w14:textId="77777777" w:rsidR="00177ECD" w:rsidRPr="00832E23" w:rsidRDefault="00177ECD" w:rsidP="00DA192D">
      <w:pPr>
        <w:jc w:val="both"/>
        <w:rPr>
          <w:rFonts w:ascii="Arial" w:hAnsi="Arial" w:cs="Arial"/>
          <w:b/>
          <w:spacing w:val="0"/>
          <w:sz w:val="22"/>
          <w:szCs w:val="22"/>
        </w:rPr>
      </w:pPr>
    </w:p>
    <w:p w14:paraId="5988A026" w14:textId="77777777" w:rsidR="00177ECD" w:rsidRPr="00832E23" w:rsidRDefault="00177ECD" w:rsidP="00DA192D">
      <w:pPr>
        <w:jc w:val="both"/>
        <w:rPr>
          <w:rFonts w:ascii="Arial" w:hAnsi="Arial" w:cs="Arial"/>
          <w:b/>
          <w:spacing w:val="0"/>
          <w:sz w:val="22"/>
          <w:szCs w:val="22"/>
        </w:rPr>
      </w:pPr>
    </w:p>
    <w:p w14:paraId="6974C737" w14:textId="77777777" w:rsidR="00177ECD" w:rsidRPr="00832E23" w:rsidRDefault="00177ECD" w:rsidP="00DA192D">
      <w:pPr>
        <w:jc w:val="both"/>
        <w:rPr>
          <w:rFonts w:ascii="Arial" w:hAnsi="Arial" w:cs="Arial"/>
          <w:b/>
          <w:spacing w:val="0"/>
          <w:sz w:val="22"/>
          <w:szCs w:val="22"/>
        </w:rPr>
      </w:pPr>
    </w:p>
    <w:p w14:paraId="00CD5982" w14:textId="77777777" w:rsidR="00177ECD" w:rsidRPr="00832E23" w:rsidRDefault="00177ECD" w:rsidP="00DA192D">
      <w:pPr>
        <w:jc w:val="both"/>
        <w:rPr>
          <w:rFonts w:ascii="Arial" w:hAnsi="Arial" w:cs="Arial"/>
          <w:b/>
          <w:spacing w:val="0"/>
          <w:sz w:val="22"/>
          <w:szCs w:val="22"/>
        </w:rPr>
      </w:pPr>
    </w:p>
    <w:p w14:paraId="60EF73C7" w14:textId="77777777" w:rsidR="00177ECD" w:rsidRPr="00832E23" w:rsidRDefault="00177ECD" w:rsidP="00DA192D">
      <w:pPr>
        <w:jc w:val="both"/>
        <w:rPr>
          <w:rFonts w:ascii="Arial" w:hAnsi="Arial" w:cs="Arial"/>
          <w:b/>
          <w:spacing w:val="0"/>
          <w:sz w:val="22"/>
          <w:szCs w:val="22"/>
        </w:rPr>
      </w:pPr>
    </w:p>
    <w:p w14:paraId="5D398D8B" w14:textId="77777777" w:rsidR="00177ECD" w:rsidRPr="00832E23" w:rsidRDefault="00177ECD" w:rsidP="00DA192D">
      <w:pPr>
        <w:jc w:val="both"/>
        <w:rPr>
          <w:rFonts w:ascii="Arial" w:hAnsi="Arial" w:cs="Arial"/>
          <w:b/>
          <w:spacing w:val="0"/>
          <w:sz w:val="22"/>
          <w:szCs w:val="22"/>
        </w:rPr>
      </w:pPr>
    </w:p>
    <w:p w14:paraId="03F7FEF1" w14:textId="77777777" w:rsidR="00177ECD" w:rsidRPr="00832E23" w:rsidRDefault="00177ECD" w:rsidP="00DA192D">
      <w:pPr>
        <w:jc w:val="both"/>
        <w:rPr>
          <w:rFonts w:ascii="Arial" w:hAnsi="Arial" w:cs="Arial"/>
          <w:b/>
          <w:spacing w:val="0"/>
          <w:sz w:val="22"/>
          <w:szCs w:val="22"/>
        </w:rPr>
      </w:pPr>
    </w:p>
    <w:p w14:paraId="636771C7" w14:textId="77777777" w:rsidR="00D94FB0" w:rsidRPr="00832E23" w:rsidRDefault="00D94FB0" w:rsidP="00DA192D">
      <w:pPr>
        <w:jc w:val="both"/>
        <w:rPr>
          <w:rFonts w:ascii="Arial" w:hAnsi="Arial" w:cs="Arial"/>
          <w:b/>
          <w:bCs/>
          <w:smallCaps/>
          <w:spacing w:val="0"/>
          <w:sz w:val="22"/>
          <w:szCs w:val="22"/>
        </w:rPr>
      </w:pPr>
      <w:r w:rsidRPr="00832E23">
        <w:rPr>
          <w:rFonts w:ascii="Arial" w:hAnsi="Arial" w:cs="Arial"/>
          <w:b/>
          <w:spacing w:val="0"/>
          <w:sz w:val="22"/>
          <w:szCs w:val="22"/>
        </w:rPr>
        <w:lastRenderedPageBreak/>
        <w:t>DEFINICIONES</w:t>
      </w:r>
      <w:bookmarkEnd w:id="1"/>
    </w:p>
    <w:p w14:paraId="636771C8" w14:textId="77777777" w:rsidR="00D94FB0" w:rsidRPr="00832E23" w:rsidRDefault="00D94FB0" w:rsidP="00DA192D">
      <w:pPr>
        <w:jc w:val="both"/>
        <w:rPr>
          <w:rFonts w:ascii="Arial" w:hAnsi="Arial" w:cs="Arial"/>
          <w:spacing w:val="0"/>
          <w:sz w:val="22"/>
          <w:szCs w:val="22"/>
        </w:rPr>
      </w:pPr>
    </w:p>
    <w:p w14:paraId="636771C9" w14:textId="16E236E1" w:rsidR="00567DD6" w:rsidRPr="00832E23" w:rsidRDefault="00567DD6" w:rsidP="00DA192D">
      <w:pPr>
        <w:jc w:val="both"/>
        <w:rPr>
          <w:rFonts w:ascii="Arial" w:hAnsi="Arial" w:cs="Arial"/>
          <w:spacing w:val="0"/>
          <w:sz w:val="22"/>
          <w:szCs w:val="22"/>
        </w:rPr>
      </w:pPr>
      <w:r w:rsidRPr="00832E23">
        <w:rPr>
          <w:rFonts w:ascii="Arial" w:hAnsi="Arial" w:cs="Arial"/>
          <w:spacing w:val="0"/>
          <w:sz w:val="22"/>
          <w:szCs w:val="22"/>
        </w:rPr>
        <w:t xml:space="preserve">Para los efectos de la presente </w:t>
      </w:r>
      <w:r w:rsidR="003612A3" w:rsidRPr="00832E23">
        <w:rPr>
          <w:rFonts w:ascii="Arial" w:hAnsi="Arial" w:cs="Arial"/>
          <w:spacing w:val="0"/>
          <w:sz w:val="22"/>
          <w:szCs w:val="22"/>
        </w:rPr>
        <w:t>licitación</w:t>
      </w:r>
      <w:r w:rsidRPr="00832E23">
        <w:rPr>
          <w:rFonts w:ascii="Arial" w:hAnsi="Arial" w:cs="Arial"/>
          <w:spacing w:val="0"/>
          <w:sz w:val="22"/>
          <w:szCs w:val="22"/>
        </w:rPr>
        <w:t xml:space="preserve"> y de los compromisos contractuales que de ella se derivaren se entenderá por:</w:t>
      </w:r>
    </w:p>
    <w:p w14:paraId="636771CA" w14:textId="77777777" w:rsidR="00567DD6" w:rsidRPr="00832E23" w:rsidRDefault="00567DD6" w:rsidP="00DA192D">
      <w:pPr>
        <w:jc w:val="both"/>
        <w:rPr>
          <w:rFonts w:ascii="Arial" w:hAnsi="Arial" w:cs="Arial"/>
          <w:spacing w:val="0"/>
          <w:sz w:val="22"/>
          <w:szCs w:val="22"/>
        </w:rPr>
      </w:pPr>
    </w:p>
    <w:p w14:paraId="636771CB" w14:textId="244DFDA2" w:rsidR="00567DD6" w:rsidRPr="00832E23" w:rsidRDefault="00567DD6" w:rsidP="00DA192D">
      <w:pPr>
        <w:jc w:val="both"/>
        <w:rPr>
          <w:rFonts w:ascii="Arial" w:hAnsi="Arial" w:cs="Arial"/>
          <w:spacing w:val="0"/>
          <w:sz w:val="22"/>
          <w:szCs w:val="22"/>
        </w:rPr>
      </w:pPr>
      <w:r w:rsidRPr="00832E23">
        <w:rPr>
          <w:rFonts w:ascii="Arial" w:hAnsi="Arial" w:cs="Arial"/>
          <w:b/>
          <w:spacing w:val="0"/>
          <w:sz w:val="22"/>
          <w:szCs w:val="22"/>
        </w:rPr>
        <w:t>ADJUDICACIÓN</w:t>
      </w:r>
      <w:r w:rsidRPr="00832E23">
        <w:rPr>
          <w:rFonts w:ascii="Arial" w:hAnsi="Arial" w:cs="Arial"/>
          <w:spacing w:val="0"/>
          <w:sz w:val="22"/>
          <w:szCs w:val="22"/>
        </w:rPr>
        <w:t>: Acto por el cual el SENARA decide conferir</w:t>
      </w:r>
      <w:r w:rsidR="00C66734" w:rsidRPr="00832E23">
        <w:rPr>
          <w:rFonts w:ascii="Arial" w:hAnsi="Arial" w:cs="Arial"/>
          <w:spacing w:val="0"/>
          <w:sz w:val="22"/>
          <w:szCs w:val="22"/>
        </w:rPr>
        <w:t xml:space="preserve"> esta </w:t>
      </w:r>
      <w:r w:rsidR="003612A3" w:rsidRPr="00832E23">
        <w:rPr>
          <w:rFonts w:ascii="Arial" w:hAnsi="Arial" w:cs="Arial"/>
          <w:spacing w:val="0"/>
          <w:sz w:val="22"/>
          <w:szCs w:val="22"/>
        </w:rPr>
        <w:t>licitación</w:t>
      </w:r>
      <w:r w:rsidR="00C66734" w:rsidRPr="00832E23">
        <w:rPr>
          <w:rFonts w:ascii="Arial" w:hAnsi="Arial" w:cs="Arial"/>
          <w:spacing w:val="0"/>
          <w:sz w:val="22"/>
          <w:szCs w:val="22"/>
        </w:rPr>
        <w:t xml:space="preserve"> </w:t>
      </w:r>
      <w:bookmarkStart w:id="2" w:name="_Hlk11330583"/>
      <w:r w:rsidRPr="00832E23">
        <w:rPr>
          <w:rFonts w:ascii="Arial" w:hAnsi="Arial" w:cs="Arial"/>
          <w:spacing w:val="0"/>
          <w:sz w:val="22"/>
          <w:szCs w:val="22"/>
        </w:rPr>
        <w:t>a un Oferente</w:t>
      </w:r>
      <w:bookmarkEnd w:id="2"/>
      <w:r w:rsidRPr="00832E23">
        <w:rPr>
          <w:rFonts w:ascii="Arial" w:hAnsi="Arial" w:cs="Arial"/>
          <w:spacing w:val="0"/>
          <w:sz w:val="22"/>
          <w:szCs w:val="22"/>
        </w:rPr>
        <w:t>.</w:t>
      </w:r>
    </w:p>
    <w:p w14:paraId="636771CC" w14:textId="77777777" w:rsidR="00567DD6" w:rsidRPr="00832E23" w:rsidRDefault="00567DD6" w:rsidP="00DA192D">
      <w:pPr>
        <w:jc w:val="both"/>
        <w:rPr>
          <w:rFonts w:ascii="Arial" w:hAnsi="Arial" w:cs="Arial"/>
          <w:spacing w:val="0"/>
          <w:sz w:val="22"/>
          <w:szCs w:val="22"/>
        </w:rPr>
      </w:pPr>
    </w:p>
    <w:p w14:paraId="636771CD" w14:textId="77777777" w:rsidR="00567DD6" w:rsidRPr="00832E23" w:rsidRDefault="00567DD6" w:rsidP="00DA192D">
      <w:pPr>
        <w:jc w:val="both"/>
        <w:rPr>
          <w:rFonts w:ascii="Arial" w:hAnsi="Arial" w:cs="Arial"/>
          <w:spacing w:val="0"/>
          <w:sz w:val="22"/>
          <w:szCs w:val="22"/>
        </w:rPr>
      </w:pPr>
      <w:r w:rsidRPr="00832E23">
        <w:rPr>
          <w:rFonts w:ascii="Arial" w:hAnsi="Arial" w:cs="Arial"/>
          <w:b/>
          <w:spacing w:val="0"/>
          <w:sz w:val="22"/>
          <w:szCs w:val="22"/>
        </w:rPr>
        <w:t>ADJUDICATARIO</w:t>
      </w:r>
      <w:r w:rsidRPr="00832E23">
        <w:rPr>
          <w:rFonts w:ascii="Arial" w:hAnsi="Arial" w:cs="Arial"/>
          <w:spacing w:val="0"/>
          <w:sz w:val="22"/>
          <w:szCs w:val="22"/>
        </w:rPr>
        <w:t>: Persona física o jurídica que fuere favorecida con la adjudicación.</w:t>
      </w:r>
    </w:p>
    <w:p w14:paraId="636771CE" w14:textId="77777777" w:rsidR="00567DD6" w:rsidRPr="00832E23" w:rsidRDefault="00567DD6" w:rsidP="00DA192D">
      <w:pPr>
        <w:jc w:val="both"/>
        <w:rPr>
          <w:rFonts w:ascii="Arial" w:hAnsi="Arial" w:cs="Arial"/>
          <w:spacing w:val="0"/>
          <w:sz w:val="22"/>
          <w:szCs w:val="22"/>
        </w:rPr>
      </w:pPr>
    </w:p>
    <w:p w14:paraId="636771CF" w14:textId="61856644" w:rsidR="00567DD6" w:rsidRPr="00832E23" w:rsidRDefault="00567DD6" w:rsidP="00DA192D">
      <w:pPr>
        <w:jc w:val="both"/>
        <w:rPr>
          <w:rFonts w:ascii="Arial" w:hAnsi="Arial" w:cs="Arial"/>
          <w:spacing w:val="0"/>
          <w:sz w:val="22"/>
          <w:szCs w:val="22"/>
        </w:rPr>
      </w:pPr>
      <w:r w:rsidRPr="00832E23">
        <w:rPr>
          <w:rFonts w:ascii="Arial" w:hAnsi="Arial" w:cs="Arial"/>
          <w:b/>
          <w:spacing w:val="0"/>
          <w:sz w:val="22"/>
          <w:szCs w:val="22"/>
        </w:rPr>
        <w:t>ADMINISTRADOR DEL CONTRATO</w:t>
      </w:r>
      <w:r w:rsidRPr="00832E23">
        <w:rPr>
          <w:rFonts w:ascii="Arial" w:hAnsi="Arial" w:cs="Arial"/>
          <w:spacing w:val="0"/>
          <w:sz w:val="22"/>
          <w:szCs w:val="22"/>
        </w:rPr>
        <w:t xml:space="preserve">: Será el funcionario representante del SENARA, designado como responsable de la administración total de esta </w:t>
      </w:r>
      <w:r w:rsidR="003612A3" w:rsidRPr="00832E23">
        <w:rPr>
          <w:rFonts w:ascii="Arial" w:hAnsi="Arial" w:cs="Arial"/>
          <w:spacing w:val="0"/>
          <w:sz w:val="22"/>
          <w:szCs w:val="22"/>
        </w:rPr>
        <w:t>Licitación</w:t>
      </w:r>
      <w:r w:rsidRPr="00832E23">
        <w:rPr>
          <w:rFonts w:ascii="Arial" w:hAnsi="Arial" w:cs="Arial"/>
          <w:spacing w:val="0"/>
          <w:sz w:val="22"/>
          <w:szCs w:val="22"/>
        </w:rPr>
        <w:t xml:space="preserve">. Estará encargado de la fiscalización y verificación del cumplimiento del contrato, que incluye la inspección, seguimiento y control de calidad, tiempos y costos de los trabajos objeto de esta </w:t>
      </w:r>
      <w:r w:rsidR="003612A3" w:rsidRPr="00832E23">
        <w:rPr>
          <w:rFonts w:ascii="Arial" w:hAnsi="Arial" w:cs="Arial"/>
          <w:spacing w:val="0"/>
          <w:sz w:val="22"/>
          <w:szCs w:val="22"/>
        </w:rPr>
        <w:t>Licitación</w:t>
      </w:r>
      <w:r w:rsidRPr="00832E23">
        <w:rPr>
          <w:rFonts w:ascii="Arial" w:hAnsi="Arial" w:cs="Arial"/>
          <w:spacing w:val="0"/>
          <w:sz w:val="22"/>
          <w:szCs w:val="22"/>
        </w:rPr>
        <w:t>.</w:t>
      </w:r>
    </w:p>
    <w:p w14:paraId="636771D0" w14:textId="77777777" w:rsidR="00567DD6" w:rsidRPr="00832E23" w:rsidRDefault="00567DD6" w:rsidP="00DA192D">
      <w:pPr>
        <w:jc w:val="both"/>
        <w:rPr>
          <w:rFonts w:ascii="Arial" w:hAnsi="Arial" w:cs="Arial"/>
          <w:spacing w:val="0"/>
          <w:sz w:val="22"/>
          <w:szCs w:val="22"/>
        </w:rPr>
      </w:pPr>
    </w:p>
    <w:p w14:paraId="636771D1" w14:textId="77777777" w:rsidR="00567DD6" w:rsidRPr="00832E23" w:rsidRDefault="00DE585C" w:rsidP="00DA192D">
      <w:pPr>
        <w:jc w:val="both"/>
        <w:rPr>
          <w:rFonts w:ascii="Arial" w:hAnsi="Arial" w:cs="Arial"/>
          <w:spacing w:val="0"/>
          <w:sz w:val="22"/>
          <w:szCs w:val="22"/>
        </w:rPr>
      </w:pPr>
      <w:r w:rsidRPr="00832E23">
        <w:rPr>
          <w:rFonts w:ascii="Arial" w:hAnsi="Arial" w:cs="Arial"/>
          <w:b/>
          <w:spacing w:val="0"/>
          <w:sz w:val="22"/>
          <w:szCs w:val="22"/>
        </w:rPr>
        <w:t>ASIGNACIÓ</w:t>
      </w:r>
      <w:r w:rsidR="00567DD6" w:rsidRPr="00832E23">
        <w:rPr>
          <w:rFonts w:ascii="Arial" w:hAnsi="Arial" w:cs="Arial"/>
          <w:b/>
          <w:spacing w:val="0"/>
          <w:sz w:val="22"/>
          <w:szCs w:val="22"/>
        </w:rPr>
        <w:t>N PRESUPUESTARIA</w:t>
      </w:r>
      <w:r w:rsidR="00567DD6" w:rsidRPr="00832E23">
        <w:rPr>
          <w:rFonts w:ascii="Arial" w:hAnsi="Arial" w:cs="Arial"/>
          <w:spacing w:val="0"/>
          <w:sz w:val="22"/>
          <w:szCs w:val="22"/>
        </w:rPr>
        <w:t>: Es el contenido presupuestario que la Administración, de acuerdo con la estimación del negocio, ha previsto originalmente para satisfacer el contrato que al efecto se establezca.</w:t>
      </w:r>
    </w:p>
    <w:p w14:paraId="636771D2" w14:textId="77777777" w:rsidR="00567DD6" w:rsidRPr="00832E23" w:rsidRDefault="00567DD6" w:rsidP="00DA192D">
      <w:pPr>
        <w:jc w:val="both"/>
        <w:rPr>
          <w:rFonts w:ascii="Arial" w:hAnsi="Arial" w:cs="Arial"/>
          <w:spacing w:val="0"/>
          <w:sz w:val="22"/>
          <w:szCs w:val="22"/>
        </w:rPr>
      </w:pPr>
    </w:p>
    <w:p w14:paraId="636771D3" w14:textId="1FB9507F" w:rsidR="00567DD6" w:rsidRPr="00832E23" w:rsidRDefault="009E2390" w:rsidP="00DA192D">
      <w:pPr>
        <w:jc w:val="both"/>
        <w:rPr>
          <w:rFonts w:ascii="Arial" w:hAnsi="Arial" w:cs="Arial"/>
          <w:spacing w:val="0"/>
          <w:sz w:val="22"/>
          <w:szCs w:val="22"/>
        </w:rPr>
      </w:pPr>
      <w:r w:rsidRPr="00832E23">
        <w:rPr>
          <w:rFonts w:ascii="Arial" w:hAnsi="Arial" w:cs="Arial"/>
          <w:b/>
          <w:spacing w:val="0"/>
          <w:sz w:val="22"/>
          <w:szCs w:val="22"/>
        </w:rPr>
        <w:t>PLIEGO DE CONDICIONES</w:t>
      </w:r>
      <w:r w:rsidR="00567DD6" w:rsidRPr="00832E23">
        <w:rPr>
          <w:rFonts w:ascii="Arial" w:hAnsi="Arial" w:cs="Arial"/>
          <w:spacing w:val="0"/>
          <w:sz w:val="22"/>
          <w:szCs w:val="22"/>
        </w:rPr>
        <w:t xml:space="preserve">: Pliego de bases y condiciones de esta </w:t>
      </w:r>
      <w:r w:rsidR="003612A3" w:rsidRPr="00832E23">
        <w:rPr>
          <w:rFonts w:ascii="Arial" w:hAnsi="Arial" w:cs="Arial"/>
          <w:spacing w:val="0"/>
          <w:sz w:val="22"/>
          <w:szCs w:val="22"/>
        </w:rPr>
        <w:t>Licitación</w:t>
      </w:r>
      <w:r w:rsidR="00567DD6" w:rsidRPr="00832E23">
        <w:rPr>
          <w:rFonts w:ascii="Arial" w:hAnsi="Arial" w:cs="Arial"/>
          <w:spacing w:val="0"/>
          <w:sz w:val="22"/>
          <w:szCs w:val="22"/>
        </w:rPr>
        <w:t>.</w:t>
      </w:r>
    </w:p>
    <w:p w14:paraId="636771D4" w14:textId="77777777" w:rsidR="00567DD6" w:rsidRPr="00832E23" w:rsidRDefault="00567DD6" w:rsidP="00DA192D">
      <w:pPr>
        <w:jc w:val="both"/>
        <w:rPr>
          <w:rFonts w:ascii="Arial" w:hAnsi="Arial" w:cs="Arial"/>
          <w:spacing w:val="0"/>
          <w:sz w:val="22"/>
          <w:szCs w:val="22"/>
        </w:rPr>
      </w:pPr>
    </w:p>
    <w:p w14:paraId="636771D5" w14:textId="77777777" w:rsidR="00567DD6" w:rsidRPr="00832E23" w:rsidRDefault="00567DD6" w:rsidP="00DA192D">
      <w:pPr>
        <w:jc w:val="both"/>
        <w:rPr>
          <w:rFonts w:ascii="Arial" w:hAnsi="Arial" w:cs="Arial"/>
          <w:spacing w:val="0"/>
          <w:sz w:val="22"/>
          <w:szCs w:val="22"/>
        </w:rPr>
      </w:pPr>
      <w:r w:rsidRPr="00832E23">
        <w:rPr>
          <w:rFonts w:ascii="Arial" w:hAnsi="Arial" w:cs="Arial"/>
          <w:b/>
          <w:spacing w:val="0"/>
          <w:sz w:val="22"/>
          <w:szCs w:val="22"/>
        </w:rPr>
        <w:t>CFIA</w:t>
      </w:r>
      <w:r w:rsidRPr="00832E23">
        <w:rPr>
          <w:rFonts w:ascii="Arial" w:hAnsi="Arial" w:cs="Arial"/>
          <w:spacing w:val="0"/>
          <w:sz w:val="22"/>
          <w:szCs w:val="22"/>
        </w:rPr>
        <w:t>: Colegio Federado de Ingenieros y Arquitectos de Costa Rica.</w:t>
      </w:r>
    </w:p>
    <w:p w14:paraId="636771D6" w14:textId="77777777" w:rsidR="00927B1C" w:rsidRPr="00832E23" w:rsidRDefault="00927B1C" w:rsidP="00DA192D">
      <w:pPr>
        <w:jc w:val="both"/>
        <w:rPr>
          <w:rFonts w:ascii="Arial" w:hAnsi="Arial" w:cs="Arial"/>
          <w:spacing w:val="0"/>
          <w:sz w:val="22"/>
          <w:szCs w:val="22"/>
        </w:rPr>
      </w:pPr>
    </w:p>
    <w:p w14:paraId="636771D7" w14:textId="77777777" w:rsidR="00927B1C" w:rsidRPr="00832E23" w:rsidRDefault="00927B1C" w:rsidP="00DA192D">
      <w:pPr>
        <w:jc w:val="both"/>
        <w:rPr>
          <w:rFonts w:ascii="Arial" w:hAnsi="Arial" w:cs="Arial"/>
          <w:spacing w:val="0"/>
          <w:sz w:val="22"/>
          <w:szCs w:val="22"/>
        </w:rPr>
      </w:pPr>
      <w:r w:rsidRPr="00832E23">
        <w:rPr>
          <w:rFonts w:ascii="Arial" w:hAnsi="Arial" w:cs="Arial"/>
          <w:b/>
          <w:spacing w:val="0"/>
          <w:sz w:val="22"/>
          <w:szCs w:val="22"/>
        </w:rPr>
        <w:t>CLÁUSULA PENAL</w:t>
      </w:r>
      <w:r w:rsidRPr="00832E23">
        <w:rPr>
          <w:rFonts w:ascii="Arial" w:hAnsi="Arial" w:cs="Arial"/>
          <w:spacing w:val="0"/>
          <w:sz w:val="22"/>
          <w:szCs w:val="22"/>
        </w:rPr>
        <w:t>: Por cláusula penal debe entenderse la liquidación anticipada de los daños y perjuicios que sufriría la Administración como consecuencia del cumplimiento tardío del contrato.</w:t>
      </w:r>
    </w:p>
    <w:p w14:paraId="636771D8" w14:textId="77777777" w:rsidR="00567DD6" w:rsidRPr="00832E23" w:rsidRDefault="00567DD6" w:rsidP="00DA192D">
      <w:pPr>
        <w:jc w:val="both"/>
        <w:rPr>
          <w:rFonts w:ascii="Arial" w:hAnsi="Arial" w:cs="Arial"/>
          <w:spacing w:val="0"/>
          <w:sz w:val="22"/>
          <w:szCs w:val="22"/>
        </w:rPr>
      </w:pPr>
    </w:p>
    <w:p w14:paraId="636771D9" w14:textId="77777777" w:rsidR="00567DD6" w:rsidRPr="00832E23" w:rsidRDefault="00567DD6" w:rsidP="00DA192D">
      <w:pPr>
        <w:jc w:val="both"/>
        <w:rPr>
          <w:rFonts w:ascii="Arial" w:hAnsi="Arial" w:cs="Arial"/>
          <w:spacing w:val="0"/>
          <w:sz w:val="22"/>
          <w:szCs w:val="22"/>
        </w:rPr>
      </w:pPr>
      <w:r w:rsidRPr="00832E23">
        <w:rPr>
          <w:rFonts w:ascii="Arial" w:hAnsi="Arial" w:cs="Arial"/>
          <w:b/>
          <w:spacing w:val="0"/>
          <w:sz w:val="22"/>
          <w:szCs w:val="22"/>
        </w:rPr>
        <w:t>COLÓN</w:t>
      </w:r>
      <w:r w:rsidRPr="00832E23">
        <w:rPr>
          <w:rFonts w:ascii="Arial" w:hAnsi="Arial" w:cs="Arial"/>
          <w:spacing w:val="0"/>
          <w:sz w:val="22"/>
          <w:szCs w:val="22"/>
        </w:rPr>
        <w:t>: La moneda de la República de Costa Rica.</w:t>
      </w:r>
    </w:p>
    <w:p w14:paraId="636771DA" w14:textId="77777777" w:rsidR="00567DD6" w:rsidRPr="00832E23" w:rsidRDefault="00567DD6" w:rsidP="00DA192D">
      <w:pPr>
        <w:jc w:val="both"/>
        <w:rPr>
          <w:rFonts w:ascii="Arial" w:hAnsi="Arial" w:cs="Arial"/>
          <w:spacing w:val="0"/>
          <w:sz w:val="22"/>
          <w:szCs w:val="22"/>
        </w:rPr>
      </w:pPr>
    </w:p>
    <w:p w14:paraId="636771DB" w14:textId="77777777" w:rsidR="00567DD6" w:rsidRPr="00832E23" w:rsidRDefault="00567DD6" w:rsidP="00DA192D">
      <w:pPr>
        <w:jc w:val="both"/>
        <w:rPr>
          <w:rFonts w:ascii="Arial" w:hAnsi="Arial" w:cs="Arial"/>
          <w:spacing w:val="0"/>
          <w:sz w:val="22"/>
          <w:szCs w:val="22"/>
        </w:rPr>
      </w:pPr>
      <w:r w:rsidRPr="00832E23">
        <w:rPr>
          <w:rFonts w:ascii="Arial" w:hAnsi="Arial" w:cs="Arial"/>
          <w:b/>
          <w:spacing w:val="0"/>
          <w:sz w:val="22"/>
          <w:szCs w:val="22"/>
        </w:rPr>
        <w:t>CONSORCIO</w:t>
      </w:r>
      <w:r w:rsidRPr="00832E23">
        <w:rPr>
          <w:rFonts w:ascii="Arial" w:hAnsi="Arial" w:cs="Arial"/>
          <w:spacing w:val="0"/>
          <w:sz w:val="22"/>
          <w:szCs w:val="22"/>
        </w:rPr>
        <w:t>: Proveedores, Contratistas o consultores que mediante acuerdo conforman una sociedad temporal con el único propósito de presentar en conjunto, la propuesta y desarrollar los alcances esperados si resultaran ganadores. Son solidariamente y conjuntamente responsables.</w:t>
      </w:r>
    </w:p>
    <w:p w14:paraId="636771DC" w14:textId="77777777" w:rsidR="00567DD6" w:rsidRPr="00832E23" w:rsidRDefault="00567DD6" w:rsidP="00DA192D">
      <w:pPr>
        <w:jc w:val="both"/>
        <w:rPr>
          <w:rFonts w:ascii="Arial" w:hAnsi="Arial" w:cs="Arial"/>
          <w:spacing w:val="0"/>
          <w:sz w:val="22"/>
          <w:szCs w:val="22"/>
        </w:rPr>
      </w:pPr>
    </w:p>
    <w:p w14:paraId="636771DD" w14:textId="6CC4D7C5" w:rsidR="00567DD6" w:rsidRPr="00832E23" w:rsidRDefault="00567DD6" w:rsidP="00DA192D">
      <w:pPr>
        <w:jc w:val="both"/>
        <w:rPr>
          <w:rFonts w:ascii="Arial" w:hAnsi="Arial" w:cs="Arial"/>
          <w:spacing w:val="0"/>
          <w:sz w:val="22"/>
          <w:szCs w:val="22"/>
        </w:rPr>
      </w:pPr>
      <w:r w:rsidRPr="00832E23">
        <w:rPr>
          <w:rFonts w:ascii="Arial" w:hAnsi="Arial" w:cs="Arial"/>
          <w:b/>
          <w:spacing w:val="0"/>
          <w:sz w:val="22"/>
          <w:szCs w:val="22"/>
        </w:rPr>
        <w:t>CONTRATISTA</w:t>
      </w:r>
      <w:r w:rsidRPr="00832E23">
        <w:rPr>
          <w:rFonts w:ascii="Arial" w:hAnsi="Arial" w:cs="Arial"/>
          <w:spacing w:val="0"/>
          <w:sz w:val="22"/>
          <w:szCs w:val="22"/>
        </w:rPr>
        <w:t xml:space="preserve">: Persona física o jurídica que por </w:t>
      </w:r>
      <w:r w:rsidR="003612A3" w:rsidRPr="00832E23">
        <w:rPr>
          <w:rFonts w:ascii="Arial" w:hAnsi="Arial" w:cs="Arial"/>
          <w:spacing w:val="0"/>
          <w:sz w:val="22"/>
          <w:szCs w:val="22"/>
        </w:rPr>
        <w:t>Licitación</w:t>
      </w:r>
      <w:r w:rsidRPr="00832E23">
        <w:rPr>
          <w:rFonts w:ascii="Arial" w:hAnsi="Arial" w:cs="Arial"/>
          <w:spacing w:val="0"/>
          <w:sz w:val="22"/>
          <w:szCs w:val="22"/>
        </w:rPr>
        <w:t xml:space="preserve"> realice la</w:t>
      </w:r>
      <w:r w:rsidR="00C66734" w:rsidRPr="00832E23">
        <w:rPr>
          <w:rFonts w:ascii="Arial" w:hAnsi="Arial" w:cs="Arial"/>
          <w:spacing w:val="0"/>
          <w:sz w:val="22"/>
          <w:szCs w:val="22"/>
        </w:rPr>
        <w:t xml:space="preserve">s obras objeto de la </w:t>
      </w:r>
      <w:r w:rsidR="003612A3" w:rsidRPr="00832E23">
        <w:rPr>
          <w:rFonts w:ascii="Arial" w:hAnsi="Arial" w:cs="Arial"/>
          <w:spacing w:val="0"/>
          <w:sz w:val="22"/>
          <w:szCs w:val="22"/>
        </w:rPr>
        <w:t>licitación</w:t>
      </w:r>
      <w:r w:rsidR="006A68EC" w:rsidRPr="00832E23">
        <w:rPr>
          <w:rFonts w:ascii="Arial" w:hAnsi="Arial" w:cs="Arial"/>
          <w:spacing w:val="0"/>
          <w:sz w:val="22"/>
          <w:szCs w:val="22"/>
        </w:rPr>
        <w:t xml:space="preserve"> </w:t>
      </w:r>
      <w:r w:rsidRPr="00832E23">
        <w:rPr>
          <w:rFonts w:ascii="Arial" w:hAnsi="Arial" w:cs="Arial"/>
          <w:spacing w:val="0"/>
          <w:sz w:val="22"/>
          <w:szCs w:val="22"/>
        </w:rPr>
        <w:t>por el precio adjudicado</w:t>
      </w:r>
      <w:r w:rsidR="00C66734" w:rsidRPr="00832E23">
        <w:rPr>
          <w:rFonts w:ascii="Arial" w:hAnsi="Arial" w:cs="Arial"/>
          <w:spacing w:val="0"/>
          <w:sz w:val="22"/>
          <w:szCs w:val="22"/>
        </w:rPr>
        <w:t xml:space="preserve"> en el plazo establecido.</w:t>
      </w:r>
      <w:r w:rsidRPr="00832E23">
        <w:rPr>
          <w:rFonts w:ascii="Arial" w:hAnsi="Arial" w:cs="Arial"/>
          <w:spacing w:val="0"/>
          <w:sz w:val="22"/>
          <w:szCs w:val="22"/>
        </w:rPr>
        <w:t xml:space="preserve"> </w:t>
      </w:r>
    </w:p>
    <w:p w14:paraId="636771DE" w14:textId="77777777" w:rsidR="00567DD6" w:rsidRPr="00832E23" w:rsidRDefault="00567DD6" w:rsidP="00DA192D">
      <w:pPr>
        <w:jc w:val="both"/>
        <w:rPr>
          <w:rFonts w:ascii="Arial" w:hAnsi="Arial" w:cs="Arial"/>
          <w:spacing w:val="0"/>
          <w:sz w:val="22"/>
          <w:szCs w:val="22"/>
        </w:rPr>
      </w:pPr>
    </w:p>
    <w:p w14:paraId="636771DF" w14:textId="6BF8B36E" w:rsidR="00567DD6" w:rsidRPr="00832E23" w:rsidRDefault="00567DD6" w:rsidP="00DA192D">
      <w:pPr>
        <w:jc w:val="both"/>
        <w:rPr>
          <w:rFonts w:ascii="Arial" w:hAnsi="Arial" w:cs="Arial"/>
          <w:spacing w:val="0"/>
          <w:sz w:val="22"/>
          <w:szCs w:val="22"/>
        </w:rPr>
      </w:pPr>
      <w:r w:rsidRPr="00832E23">
        <w:rPr>
          <w:rFonts w:ascii="Arial" w:hAnsi="Arial" w:cs="Arial"/>
          <w:b/>
          <w:spacing w:val="0"/>
          <w:sz w:val="22"/>
          <w:szCs w:val="22"/>
        </w:rPr>
        <w:t>CONTRATO</w:t>
      </w:r>
      <w:r w:rsidRPr="00832E23">
        <w:rPr>
          <w:rFonts w:ascii="Arial" w:hAnsi="Arial" w:cs="Arial"/>
          <w:spacing w:val="0"/>
          <w:sz w:val="22"/>
          <w:szCs w:val="22"/>
        </w:rPr>
        <w:t xml:space="preserve">: Documento que suscribirá SENARA con el adjudicatario, una vez firme el acto de adjudicación, en el cual quedarán formalizados todas las condiciones de la </w:t>
      </w:r>
      <w:r w:rsidR="003612A3" w:rsidRPr="00832E23">
        <w:rPr>
          <w:rFonts w:ascii="Arial" w:hAnsi="Arial" w:cs="Arial"/>
          <w:spacing w:val="0"/>
          <w:sz w:val="22"/>
          <w:szCs w:val="22"/>
        </w:rPr>
        <w:t>Licitación</w:t>
      </w:r>
      <w:r w:rsidRPr="00832E23">
        <w:rPr>
          <w:rFonts w:ascii="Arial" w:hAnsi="Arial" w:cs="Arial"/>
          <w:spacing w:val="0"/>
          <w:sz w:val="22"/>
          <w:szCs w:val="22"/>
        </w:rPr>
        <w:t xml:space="preserve"> que se promueve.</w:t>
      </w:r>
    </w:p>
    <w:p w14:paraId="636771E0" w14:textId="77777777" w:rsidR="00567DD6" w:rsidRPr="00832E23" w:rsidRDefault="00567DD6" w:rsidP="00DA192D">
      <w:pPr>
        <w:jc w:val="both"/>
        <w:rPr>
          <w:rFonts w:ascii="Arial" w:hAnsi="Arial" w:cs="Arial"/>
          <w:spacing w:val="0"/>
          <w:sz w:val="22"/>
          <w:szCs w:val="22"/>
        </w:rPr>
      </w:pPr>
    </w:p>
    <w:p w14:paraId="636771E3" w14:textId="77777777" w:rsidR="00567DD6" w:rsidRPr="00832E23" w:rsidRDefault="00DE585C" w:rsidP="00DA192D">
      <w:pPr>
        <w:jc w:val="both"/>
        <w:rPr>
          <w:rFonts w:ascii="Arial" w:hAnsi="Arial" w:cs="Arial"/>
          <w:spacing w:val="0"/>
          <w:sz w:val="22"/>
          <w:szCs w:val="22"/>
        </w:rPr>
      </w:pPr>
      <w:r w:rsidRPr="00832E23">
        <w:rPr>
          <w:rFonts w:ascii="Arial" w:hAnsi="Arial" w:cs="Arial"/>
          <w:b/>
          <w:spacing w:val="0"/>
          <w:sz w:val="22"/>
          <w:szCs w:val="22"/>
        </w:rPr>
        <w:t>HOJA DE COTIZACIÓ</w:t>
      </w:r>
      <w:r w:rsidR="00567DD6" w:rsidRPr="00832E23">
        <w:rPr>
          <w:rFonts w:ascii="Arial" w:hAnsi="Arial" w:cs="Arial"/>
          <w:b/>
          <w:spacing w:val="0"/>
          <w:sz w:val="22"/>
          <w:szCs w:val="22"/>
        </w:rPr>
        <w:t>N</w:t>
      </w:r>
      <w:r w:rsidR="00567DD6" w:rsidRPr="00832E23">
        <w:rPr>
          <w:rFonts w:ascii="Arial" w:hAnsi="Arial" w:cs="Arial"/>
          <w:spacing w:val="0"/>
          <w:sz w:val="22"/>
          <w:szCs w:val="22"/>
        </w:rPr>
        <w:t>: Es el formulario que el SENARA suministra a los oferentes para que se indiquen, los precios unitarios y globales de los diferentes renglones de pago.</w:t>
      </w:r>
    </w:p>
    <w:p w14:paraId="636771E4" w14:textId="77777777" w:rsidR="00567DD6" w:rsidRPr="00832E23" w:rsidRDefault="00567DD6" w:rsidP="00DA192D">
      <w:pPr>
        <w:jc w:val="both"/>
        <w:rPr>
          <w:rFonts w:ascii="Arial" w:hAnsi="Arial" w:cs="Arial"/>
          <w:spacing w:val="0"/>
          <w:sz w:val="22"/>
          <w:szCs w:val="22"/>
        </w:rPr>
      </w:pPr>
    </w:p>
    <w:p w14:paraId="636771E5" w14:textId="726225F1" w:rsidR="00567DD6" w:rsidRPr="00832E23" w:rsidRDefault="00567DD6" w:rsidP="00DA192D">
      <w:pPr>
        <w:jc w:val="both"/>
        <w:rPr>
          <w:rFonts w:ascii="Arial" w:hAnsi="Arial" w:cs="Arial"/>
          <w:spacing w:val="0"/>
          <w:sz w:val="22"/>
          <w:szCs w:val="22"/>
        </w:rPr>
      </w:pPr>
      <w:r w:rsidRPr="00832E23">
        <w:rPr>
          <w:rFonts w:ascii="Arial" w:hAnsi="Arial" w:cs="Arial"/>
          <w:b/>
          <w:spacing w:val="0"/>
          <w:sz w:val="22"/>
          <w:szCs w:val="22"/>
        </w:rPr>
        <w:t>OFERENTE</w:t>
      </w:r>
      <w:r w:rsidRPr="00832E23">
        <w:rPr>
          <w:rFonts w:ascii="Arial" w:hAnsi="Arial" w:cs="Arial"/>
          <w:spacing w:val="0"/>
          <w:sz w:val="22"/>
          <w:szCs w:val="22"/>
        </w:rPr>
        <w:t>: Persona física o jurídica q</w:t>
      </w:r>
      <w:r w:rsidR="00C66734" w:rsidRPr="00832E23">
        <w:rPr>
          <w:rFonts w:ascii="Arial" w:hAnsi="Arial" w:cs="Arial"/>
          <w:spacing w:val="0"/>
          <w:sz w:val="22"/>
          <w:szCs w:val="22"/>
        </w:rPr>
        <w:t>ue presente una Oferta para el cumplir con el objeto</w:t>
      </w:r>
      <w:r w:rsidRPr="00832E23">
        <w:rPr>
          <w:rFonts w:ascii="Arial" w:hAnsi="Arial" w:cs="Arial"/>
          <w:spacing w:val="0"/>
          <w:sz w:val="22"/>
          <w:szCs w:val="22"/>
        </w:rPr>
        <w:t xml:space="preserve"> a que se refiere esta </w:t>
      </w:r>
      <w:r w:rsidR="003612A3" w:rsidRPr="00832E23">
        <w:rPr>
          <w:rFonts w:ascii="Arial" w:hAnsi="Arial" w:cs="Arial"/>
          <w:spacing w:val="0"/>
          <w:sz w:val="22"/>
          <w:szCs w:val="22"/>
        </w:rPr>
        <w:t>Licitación</w:t>
      </w:r>
      <w:r w:rsidRPr="00832E23">
        <w:rPr>
          <w:rFonts w:ascii="Arial" w:hAnsi="Arial" w:cs="Arial"/>
          <w:spacing w:val="0"/>
          <w:sz w:val="22"/>
          <w:szCs w:val="22"/>
        </w:rPr>
        <w:t>.</w:t>
      </w:r>
    </w:p>
    <w:p w14:paraId="636771E6" w14:textId="77777777" w:rsidR="00567DD6" w:rsidRPr="00832E23" w:rsidRDefault="00567DD6" w:rsidP="00DA192D">
      <w:pPr>
        <w:jc w:val="both"/>
        <w:rPr>
          <w:rFonts w:ascii="Arial" w:hAnsi="Arial" w:cs="Arial"/>
          <w:spacing w:val="0"/>
          <w:sz w:val="22"/>
          <w:szCs w:val="22"/>
        </w:rPr>
      </w:pPr>
    </w:p>
    <w:p w14:paraId="636771E7" w14:textId="26532C6A" w:rsidR="00567DD6" w:rsidRPr="00832E23" w:rsidRDefault="00567DD6" w:rsidP="00DA192D">
      <w:pPr>
        <w:jc w:val="both"/>
        <w:rPr>
          <w:rFonts w:ascii="Arial" w:hAnsi="Arial" w:cs="Arial"/>
          <w:spacing w:val="0"/>
          <w:sz w:val="22"/>
          <w:szCs w:val="22"/>
        </w:rPr>
      </w:pPr>
      <w:r w:rsidRPr="00832E23">
        <w:rPr>
          <w:rFonts w:ascii="Arial" w:hAnsi="Arial" w:cs="Arial"/>
          <w:b/>
          <w:spacing w:val="0"/>
          <w:sz w:val="22"/>
          <w:szCs w:val="22"/>
        </w:rPr>
        <w:t>OFERTA</w:t>
      </w:r>
      <w:r w:rsidRPr="00832E23">
        <w:rPr>
          <w:rFonts w:ascii="Arial" w:hAnsi="Arial" w:cs="Arial"/>
          <w:spacing w:val="0"/>
          <w:sz w:val="22"/>
          <w:szCs w:val="22"/>
        </w:rPr>
        <w:t xml:space="preserve">: Es la propuesta formal que un interesado en participar en esta </w:t>
      </w:r>
      <w:r w:rsidR="003612A3" w:rsidRPr="00832E23">
        <w:rPr>
          <w:rFonts w:ascii="Arial" w:hAnsi="Arial" w:cs="Arial"/>
          <w:spacing w:val="0"/>
          <w:sz w:val="22"/>
          <w:szCs w:val="22"/>
        </w:rPr>
        <w:t>Licitación</w:t>
      </w:r>
      <w:r w:rsidRPr="00832E23">
        <w:rPr>
          <w:rFonts w:ascii="Arial" w:hAnsi="Arial" w:cs="Arial"/>
          <w:spacing w:val="0"/>
          <w:sz w:val="22"/>
          <w:szCs w:val="22"/>
        </w:rPr>
        <w:t>, dirige a SENARA, aceptando l</w:t>
      </w:r>
      <w:r w:rsidR="00C66734" w:rsidRPr="00832E23">
        <w:rPr>
          <w:rFonts w:ascii="Arial" w:hAnsi="Arial" w:cs="Arial"/>
          <w:spacing w:val="0"/>
          <w:sz w:val="22"/>
          <w:szCs w:val="22"/>
        </w:rPr>
        <w:t xml:space="preserve">os términos de la misma y </w:t>
      </w:r>
      <w:r w:rsidRPr="00832E23">
        <w:rPr>
          <w:rFonts w:ascii="Arial" w:hAnsi="Arial" w:cs="Arial"/>
          <w:spacing w:val="0"/>
          <w:sz w:val="22"/>
          <w:szCs w:val="22"/>
        </w:rPr>
        <w:t>dentro del procedimiento</w:t>
      </w:r>
      <w:r w:rsidR="00C66734" w:rsidRPr="00832E23">
        <w:rPr>
          <w:rFonts w:ascii="Arial" w:hAnsi="Arial" w:cs="Arial"/>
          <w:spacing w:val="0"/>
          <w:sz w:val="22"/>
          <w:szCs w:val="22"/>
        </w:rPr>
        <w:t xml:space="preserve"> y plazos establecidos. </w:t>
      </w:r>
    </w:p>
    <w:p w14:paraId="636771E8" w14:textId="77777777" w:rsidR="00567DD6" w:rsidRPr="00832E23" w:rsidRDefault="00567DD6" w:rsidP="00DA192D">
      <w:pPr>
        <w:jc w:val="both"/>
        <w:rPr>
          <w:rFonts w:ascii="Arial" w:hAnsi="Arial" w:cs="Arial"/>
          <w:spacing w:val="0"/>
          <w:sz w:val="22"/>
          <w:szCs w:val="22"/>
        </w:rPr>
      </w:pPr>
    </w:p>
    <w:p w14:paraId="636771EA" w14:textId="77777777" w:rsidR="00567DD6" w:rsidRPr="00832E23" w:rsidRDefault="00567DD6" w:rsidP="00DA192D">
      <w:pPr>
        <w:jc w:val="both"/>
        <w:rPr>
          <w:rFonts w:ascii="Arial" w:hAnsi="Arial" w:cs="Arial"/>
          <w:spacing w:val="0"/>
          <w:sz w:val="22"/>
          <w:szCs w:val="22"/>
        </w:rPr>
      </w:pPr>
    </w:p>
    <w:p w14:paraId="636771EB" w14:textId="50162D73" w:rsidR="00567DD6" w:rsidRPr="00832E23" w:rsidRDefault="00567DD6" w:rsidP="00DA192D">
      <w:pPr>
        <w:jc w:val="both"/>
        <w:rPr>
          <w:rFonts w:ascii="Arial" w:hAnsi="Arial" w:cs="Arial"/>
          <w:spacing w:val="0"/>
          <w:sz w:val="22"/>
          <w:szCs w:val="22"/>
        </w:rPr>
      </w:pPr>
      <w:r w:rsidRPr="00832E23">
        <w:rPr>
          <w:rFonts w:ascii="Arial" w:hAnsi="Arial" w:cs="Arial"/>
          <w:b/>
          <w:spacing w:val="0"/>
          <w:sz w:val="22"/>
          <w:szCs w:val="22"/>
        </w:rPr>
        <w:t>PRECIOS</w:t>
      </w:r>
      <w:r w:rsidRPr="00832E23">
        <w:rPr>
          <w:rFonts w:ascii="Arial" w:hAnsi="Arial" w:cs="Arial"/>
          <w:spacing w:val="0"/>
          <w:sz w:val="22"/>
          <w:szCs w:val="22"/>
        </w:rPr>
        <w:t xml:space="preserve">: La suma de dinero por la cual el oferente se compromete a la ejecución de las obras </w:t>
      </w:r>
      <w:r w:rsidR="009768D2" w:rsidRPr="00832E23">
        <w:rPr>
          <w:rFonts w:ascii="Arial" w:hAnsi="Arial" w:cs="Arial"/>
          <w:spacing w:val="0"/>
          <w:sz w:val="22"/>
          <w:szCs w:val="22"/>
        </w:rPr>
        <w:t xml:space="preserve">y/o servicios </w:t>
      </w:r>
      <w:r w:rsidRPr="00832E23">
        <w:rPr>
          <w:rFonts w:ascii="Arial" w:hAnsi="Arial" w:cs="Arial"/>
          <w:spacing w:val="0"/>
          <w:sz w:val="22"/>
          <w:szCs w:val="22"/>
        </w:rPr>
        <w:t xml:space="preserve">objeto de esta </w:t>
      </w:r>
      <w:r w:rsidR="003612A3" w:rsidRPr="00832E23">
        <w:rPr>
          <w:rFonts w:ascii="Arial" w:hAnsi="Arial" w:cs="Arial"/>
          <w:spacing w:val="0"/>
          <w:sz w:val="22"/>
          <w:szCs w:val="22"/>
        </w:rPr>
        <w:t>Licitación</w:t>
      </w:r>
      <w:r w:rsidRPr="00832E23">
        <w:rPr>
          <w:rFonts w:ascii="Arial" w:hAnsi="Arial" w:cs="Arial"/>
          <w:spacing w:val="0"/>
          <w:sz w:val="22"/>
          <w:szCs w:val="22"/>
        </w:rPr>
        <w:t>, de acuerdo con las especificaciones técnicas y demás requerimientos</w:t>
      </w:r>
      <w:r w:rsidR="00C66734" w:rsidRPr="00832E23">
        <w:rPr>
          <w:rFonts w:ascii="Arial" w:hAnsi="Arial" w:cs="Arial"/>
          <w:spacing w:val="0"/>
          <w:sz w:val="22"/>
          <w:szCs w:val="22"/>
        </w:rPr>
        <w:t xml:space="preserve"> establecidos en los documentos de la </w:t>
      </w:r>
      <w:r w:rsidR="003612A3" w:rsidRPr="00832E23">
        <w:rPr>
          <w:rFonts w:ascii="Arial" w:hAnsi="Arial" w:cs="Arial"/>
          <w:spacing w:val="0"/>
          <w:sz w:val="22"/>
          <w:szCs w:val="22"/>
        </w:rPr>
        <w:t>licitación</w:t>
      </w:r>
      <w:r w:rsidR="00C66734" w:rsidRPr="00832E23">
        <w:rPr>
          <w:rFonts w:ascii="Arial" w:hAnsi="Arial" w:cs="Arial"/>
          <w:spacing w:val="0"/>
          <w:sz w:val="22"/>
          <w:szCs w:val="22"/>
        </w:rPr>
        <w:t>.</w:t>
      </w:r>
    </w:p>
    <w:p w14:paraId="636771EC" w14:textId="77777777" w:rsidR="00567DD6" w:rsidRPr="00832E23" w:rsidRDefault="00567DD6" w:rsidP="00DA192D">
      <w:pPr>
        <w:jc w:val="both"/>
        <w:rPr>
          <w:rFonts w:ascii="Arial" w:hAnsi="Arial" w:cs="Arial"/>
          <w:spacing w:val="0"/>
          <w:sz w:val="22"/>
          <w:szCs w:val="22"/>
        </w:rPr>
      </w:pPr>
    </w:p>
    <w:p w14:paraId="636771ED" w14:textId="59DC4459" w:rsidR="00567DD6" w:rsidRPr="00832E23" w:rsidRDefault="00567DD6" w:rsidP="00DA192D">
      <w:pPr>
        <w:jc w:val="both"/>
        <w:rPr>
          <w:rFonts w:ascii="Arial" w:hAnsi="Arial" w:cs="Arial"/>
          <w:spacing w:val="0"/>
          <w:sz w:val="22"/>
          <w:szCs w:val="22"/>
        </w:rPr>
      </w:pPr>
      <w:r w:rsidRPr="00832E23">
        <w:rPr>
          <w:rFonts w:ascii="Arial" w:hAnsi="Arial" w:cs="Arial"/>
          <w:b/>
          <w:spacing w:val="0"/>
          <w:sz w:val="22"/>
          <w:szCs w:val="22"/>
        </w:rPr>
        <w:t>RLCA</w:t>
      </w:r>
      <w:r w:rsidRPr="00832E23">
        <w:rPr>
          <w:rFonts w:ascii="Arial" w:hAnsi="Arial" w:cs="Arial"/>
          <w:spacing w:val="0"/>
          <w:sz w:val="22"/>
          <w:szCs w:val="22"/>
        </w:rPr>
        <w:t xml:space="preserve">: Reglamento a la </w:t>
      </w:r>
      <w:r w:rsidR="00E9197E" w:rsidRPr="00832E23">
        <w:rPr>
          <w:rFonts w:ascii="Arial" w:hAnsi="Arial" w:cs="Arial"/>
          <w:spacing w:val="0"/>
          <w:sz w:val="22"/>
          <w:szCs w:val="22"/>
        </w:rPr>
        <w:t>Ley de Contratación Pública</w:t>
      </w:r>
      <w:r w:rsidRPr="00832E23">
        <w:rPr>
          <w:rFonts w:ascii="Arial" w:hAnsi="Arial" w:cs="Arial"/>
          <w:spacing w:val="0"/>
          <w:sz w:val="22"/>
          <w:szCs w:val="22"/>
        </w:rPr>
        <w:t>.</w:t>
      </w:r>
    </w:p>
    <w:p w14:paraId="636771EE" w14:textId="77777777" w:rsidR="00567DD6" w:rsidRPr="00832E23" w:rsidRDefault="00567DD6" w:rsidP="00DA192D">
      <w:pPr>
        <w:jc w:val="both"/>
        <w:rPr>
          <w:rFonts w:ascii="Arial" w:hAnsi="Arial" w:cs="Arial"/>
          <w:spacing w:val="0"/>
          <w:sz w:val="22"/>
          <w:szCs w:val="22"/>
        </w:rPr>
      </w:pPr>
    </w:p>
    <w:p w14:paraId="636771EF" w14:textId="77777777" w:rsidR="00567DD6" w:rsidRPr="00832E23" w:rsidRDefault="00567DD6" w:rsidP="00DA192D">
      <w:pPr>
        <w:jc w:val="both"/>
        <w:rPr>
          <w:rFonts w:ascii="Arial" w:hAnsi="Arial" w:cs="Arial"/>
          <w:spacing w:val="0"/>
          <w:sz w:val="22"/>
          <w:szCs w:val="22"/>
        </w:rPr>
      </w:pPr>
      <w:r w:rsidRPr="00832E23">
        <w:rPr>
          <w:rFonts w:ascii="Arial" w:hAnsi="Arial" w:cs="Arial"/>
          <w:b/>
          <w:spacing w:val="0"/>
          <w:sz w:val="22"/>
          <w:szCs w:val="22"/>
        </w:rPr>
        <w:t>SENARA</w:t>
      </w:r>
      <w:r w:rsidRPr="00832E23">
        <w:rPr>
          <w:rFonts w:ascii="Arial" w:hAnsi="Arial" w:cs="Arial"/>
          <w:spacing w:val="0"/>
          <w:sz w:val="22"/>
          <w:szCs w:val="22"/>
        </w:rPr>
        <w:t>: Servicio Nacional de Aguas Subterráneas, Riego y Avenamiento.</w:t>
      </w:r>
    </w:p>
    <w:p w14:paraId="636771F0" w14:textId="77777777" w:rsidR="00567DD6" w:rsidRPr="00832E23" w:rsidRDefault="00567DD6" w:rsidP="00DA192D">
      <w:pPr>
        <w:jc w:val="both"/>
        <w:rPr>
          <w:rFonts w:ascii="Arial" w:hAnsi="Arial" w:cs="Arial"/>
          <w:spacing w:val="0"/>
          <w:sz w:val="22"/>
          <w:szCs w:val="22"/>
        </w:rPr>
      </w:pPr>
    </w:p>
    <w:p w14:paraId="636771F3" w14:textId="72947E91" w:rsidR="00AC2671" w:rsidRPr="00832E23" w:rsidRDefault="00A21684" w:rsidP="00DA192D">
      <w:pPr>
        <w:jc w:val="both"/>
        <w:rPr>
          <w:rFonts w:ascii="Arial" w:hAnsi="Arial" w:cs="Arial"/>
          <w:spacing w:val="0"/>
          <w:sz w:val="22"/>
          <w:szCs w:val="22"/>
        </w:rPr>
      </w:pPr>
      <w:r w:rsidRPr="00832E23">
        <w:rPr>
          <w:rFonts w:ascii="Arial" w:hAnsi="Arial" w:cs="Arial"/>
          <w:b/>
          <w:spacing w:val="0"/>
          <w:sz w:val="22"/>
          <w:szCs w:val="22"/>
        </w:rPr>
        <w:t>SISTEMA DE COMPRAS PÚBLICAS</w:t>
      </w:r>
      <w:r w:rsidR="00AC2671" w:rsidRPr="00832E23">
        <w:rPr>
          <w:rFonts w:ascii="Arial" w:hAnsi="Arial" w:cs="Arial"/>
          <w:spacing w:val="0"/>
          <w:sz w:val="22"/>
          <w:szCs w:val="22"/>
        </w:rPr>
        <w:t>: Sistema Integrado de Compras Públicas</w:t>
      </w:r>
    </w:p>
    <w:p w14:paraId="636771F4" w14:textId="77777777" w:rsidR="00025B69" w:rsidRPr="00832E23" w:rsidRDefault="00567DD6" w:rsidP="00DA192D">
      <w:pPr>
        <w:jc w:val="both"/>
        <w:rPr>
          <w:rFonts w:ascii="Arial" w:hAnsi="Arial" w:cs="Arial"/>
          <w:spacing w:val="0"/>
          <w:sz w:val="22"/>
          <w:szCs w:val="22"/>
        </w:rPr>
      </w:pPr>
      <w:r w:rsidRPr="00832E23">
        <w:rPr>
          <w:rFonts w:ascii="Arial" w:hAnsi="Arial" w:cs="Arial"/>
          <w:spacing w:val="0"/>
          <w:sz w:val="22"/>
          <w:szCs w:val="22"/>
        </w:rPr>
        <w:br w:type="page"/>
      </w:r>
    </w:p>
    <w:p w14:paraId="636771F5" w14:textId="77777777" w:rsidR="00292381" w:rsidRPr="00832E23" w:rsidRDefault="00292381" w:rsidP="00DA192D">
      <w:pPr>
        <w:jc w:val="both"/>
        <w:rPr>
          <w:rFonts w:ascii="Arial" w:hAnsi="Arial" w:cs="Arial"/>
          <w:spacing w:val="0"/>
          <w:sz w:val="22"/>
          <w:szCs w:val="22"/>
        </w:rPr>
      </w:pPr>
    </w:p>
    <w:p w14:paraId="636771F6" w14:textId="77777777" w:rsidR="004C0BA5" w:rsidRPr="00832E23" w:rsidRDefault="004C0BA5" w:rsidP="00DA192D">
      <w:pPr>
        <w:jc w:val="both"/>
        <w:rPr>
          <w:rFonts w:ascii="Arial" w:hAnsi="Arial" w:cs="Arial"/>
          <w:spacing w:val="0"/>
          <w:sz w:val="22"/>
          <w:szCs w:val="22"/>
        </w:rPr>
      </w:pPr>
    </w:p>
    <w:p w14:paraId="636771F7" w14:textId="77777777" w:rsidR="004C0BA5" w:rsidRPr="00832E23" w:rsidRDefault="004C0BA5" w:rsidP="00DA192D">
      <w:pPr>
        <w:keepNext/>
        <w:keepLines/>
        <w:spacing w:before="480"/>
        <w:jc w:val="center"/>
        <w:rPr>
          <w:rFonts w:ascii="Arial" w:hAnsi="Arial" w:cs="Arial"/>
          <w:b/>
          <w:bCs/>
          <w:spacing w:val="0"/>
          <w:sz w:val="22"/>
          <w:szCs w:val="22"/>
        </w:rPr>
      </w:pPr>
      <w:r w:rsidRPr="00832E23">
        <w:rPr>
          <w:rFonts w:ascii="Arial" w:hAnsi="Arial" w:cs="Arial"/>
          <w:b/>
          <w:bCs/>
          <w:spacing w:val="0"/>
          <w:sz w:val="22"/>
          <w:szCs w:val="22"/>
        </w:rPr>
        <w:t>INDICE</w:t>
      </w:r>
    </w:p>
    <w:p w14:paraId="636771FA" w14:textId="44805CB6" w:rsidR="004B740C" w:rsidRPr="00832E23" w:rsidRDefault="004B740C" w:rsidP="00DA192D">
      <w:pPr>
        <w:jc w:val="both"/>
        <w:rPr>
          <w:rFonts w:ascii="Arial" w:hAnsi="Arial" w:cs="Arial"/>
          <w:b/>
          <w:spacing w:val="0"/>
          <w:sz w:val="22"/>
          <w:szCs w:val="22"/>
        </w:rPr>
      </w:pPr>
    </w:p>
    <w:p w14:paraId="63677295" w14:textId="2C9732B3" w:rsidR="00E47475" w:rsidRPr="00832E23" w:rsidRDefault="00E47475" w:rsidP="00DA192D">
      <w:pPr>
        <w:tabs>
          <w:tab w:val="right" w:leader="dot" w:pos="9406"/>
        </w:tabs>
        <w:jc w:val="both"/>
        <w:rPr>
          <w:rFonts w:ascii="Arial" w:hAnsi="Arial" w:cs="Arial"/>
          <w:spacing w:val="0"/>
          <w:sz w:val="22"/>
          <w:szCs w:val="22"/>
        </w:rPr>
      </w:pPr>
    </w:p>
    <w:sdt>
      <w:sdtPr>
        <w:rPr>
          <w:rFonts w:ascii="Times New Roman" w:hAnsi="Times New Roman"/>
          <w:bCs w:val="0"/>
          <w:caps w:val="0"/>
          <w:color w:val="auto"/>
          <w:spacing w:val="22"/>
          <w:sz w:val="24"/>
          <w:szCs w:val="24"/>
          <w:lang w:val="es-ES" w:eastAsia="es-ES"/>
        </w:rPr>
        <w:id w:val="-1761901356"/>
        <w:docPartObj>
          <w:docPartGallery w:val="Table of Contents"/>
          <w:docPartUnique/>
        </w:docPartObj>
      </w:sdtPr>
      <w:sdtEndPr>
        <w:rPr>
          <w:b/>
        </w:rPr>
      </w:sdtEndPr>
      <w:sdtContent>
        <w:p w14:paraId="5791436C" w14:textId="78ED87C3" w:rsidR="00620449" w:rsidRDefault="00620449">
          <w:pPr>
            <w:pStyle w:val="TtuloTDC"/>
          </w:pPr>
          <w:r>
            <w:rPr>
              <w:lang w:val="es-ES"/>
            </w:rPr>
            <w:t>Contenido</w:t>
          </w:r>
        </w:p>
        <w:p w14:paraId="6CBD9543" w14:textId="74E2145D" w:rsidR="006E1930" w:rsidRDefault="00620449">
          <w:pPr>
            <w:pStyle w:val="TDC1"/>
            <w:tabs>
              <w:tab w:val="right" w:leader="dot" w:pos="9396"/>
            </w:tabs>
            <w:rPr>
              <w:rFonts w:asciiTheme="minorHAnsi" w:eastAsiaTheme="minorEastAsia" w:hAnsiTheme="minorHAnsi" w:cstheme="minorBidi"/>
              <w:b w:val="0"/>
              <w:bCs w:val="0"/>
              <w:caps w:val="0"/>
              <w:noProof/>
              <w:spacing w:val="0"/>
              <w:sz w:val="22"/>
              <w:szCs w:val="22"/>
              <w:lang w:val="es-MX" w:eastAsia="es-MX"/>
            </w:rPr>
          </w:pPr>
          <w:r>
            <w:fldChar w:fldCharType="begin"/>
          </w:r>
          <w:r>
            <w:instrText xml:space="preserve"> TOC \o "1-3" \h \z \u </w:instrText>
          </w:r>
          <w:r>
            <w:fldChar w:fldCharType="separate"/>
          </w:r>
          <w:hyperlink w:anchor="_Toc196299012" w:history="1">
            <w:r w:rsidR="006E1930" w:rsidRPr="008257DA">
              <w:rPr>
                <w:rStyle w:val="Hipervnculo"/>
                <w:noProof/>
              </w:rPr>
              <w:t>PRIMERA PARTE. INFORMACIÓN GENERAL</w:t>
            </w:r>
            <w:r w:rsidR="006E1930">
              <w:rPr>
                <w:noProof/>
                <w:webHidden/>
              </w:rPr>
              <w:tab/>
            </w:r>
            <w:r w:rsidR="006E1930">
              <w:rPr>
                <w:noProof/>
                <w:webHidden/>
              </w:rPr>
              <w:fldChar w:fldCharType="begin"/>
            </w:r>
            <w:r w:rsidR="006E1930">
              <w:rPr>
                <w:noProof/>
                <w:webHidden/>
              </w:rPr>
              <w:instrText xml:space="preserve"> PAGEREF _Toc196299012 \h </w:instrText>
            </w:r>
            <w:r w:rsidR="006E1930">
              <w:rPr>
                <w:noProof/>
                <w:webHidden/>
              </w:rPr>
            </w:r>
            <w:r w:rsidR="006E1930">
              <w:rPr>
                <w:noProof/>
                <w:webHidden/>
              </w:rPr>
              <w:fldChar w:fldCharType="separate"/>
            </w:r>
            <w:r w:rsidR="006E1930">
              <w:rPr>
                <w:noProof/>
                <w:webHidden/>
              </w:rPr>
              <w:t>7</w:t>
            </w:r>
            <w:r w:rsidR="006E1930">
              <w:rPr>
                <w:noProof/>
                <w:webHidden/>
              </w:rPr>
              <w:fldChar w:fldCharType="end"/>
            </w:r>
          </w:hyperlink>
        </w:p>
        <w:p w14:paraId="40141DD5" w14:textId="24D9100D" w:rsidR="006E1930" w:rsidRDefault="006E1930">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13" w:history="1">
            <w:r w:rsidRPr="008257DA">
              <w:rPr>
                <w:rStyle w:val="Hipervnculo"/>
                <w:rFonts w:ascii="Arial" w:eastAsia="Calibri" w:hAnsi="Arial" w:cs="Arial"/>
                <w:noProof/>
                <w:lang w:val="es-ES_tradnl" w:eastAsia="en-US"/>
              </w:rPr>
              <w:t>1.</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GENERALIDADES</w:t>
            </w:r>
            <w:r>
              <w:rPr>
                <w:noProof/>
                <w:webHidden/>
              </w:rPr>
              <w:tab/>
            </w:r>
            <w:r>
              <w:rPr>
                <w:noProof/>
                <w:webHidden/>
              </w:rPr>
              <w:fldChar w:fldCharType="begin"/>
            </w:r>
            <w:r>
              <w:rPr>
                <w:noProof/>
                <w:webHidden/>
              </w:rPr>
              <w:instrText xml:space="preserve"> PAGEREF _Toc196299013 \h </w:instrText>
            </w:r>
            <w:r>
              <w:rPr>
                <w:noProof/>
                <w:webHidden/>
              </w:rPr>
            </w:r>
            <w:r>
              <w:rPr>
                <w:noProof/>
                <w:webHidden/>
              </w:rPr>
              <w:fldChar w:fldCharType="separate"/>
            </w:r>
            <w:r>
              <w:rPr>
                <w:noProof/>
                <w:webHidden/>
              </w:rPr>
              <w:t>7</w:t>
            </w:r>
            <w:r>
              <w:rPr>
                <w:noProof/>
                <w:webHidden/>
              </w:rPr>
              <w:fldChar w:fldCharType="end"/>
            </w:r>
          </w:hyperlink>
        </w:p>
        <w:p w14:paraId="5EC93CD5" w14:textId="6DA9816F" w:rsidR="006E1930" w:rsidRDefault="006E1930">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14" w:history="1">
            <w:r w:rsidRPr="008257DA">
              <w:rPr>
                <w:rStyle w:val="Hipervnculo"/>
                <w:rFonts w:ascii="Arial" w:eastAsia="Calibri" w:hAnsi="Arial" w:cs="Arial"/>
                <w:noProof/>
                <w:lang w:val="es-ES_tradnl" w:eastAsia="en-US"/>
              </w:rPr>
              <w:t>2.</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UNIDAD PROMOVENTE Y CONTENIDO PRESUPUESTARIO</w:t>
            </w:r>
            <w:r>
              <w:rPr>
                <w:noProof/>
                <w:webHidden/>
              </w:rPr>
              <w:tab/>
            </w:r>
            <w:r>
              <w:rPr>
                <w:noProof/>
                <w:webHidden/>
              </w:rPr>
              <w:fldChar w:fldCharType="begin"/>
            </w:r>
            <w:r>
              <w:rPr>
                <w:noProof/>
                <w:webHidden/>
              </w:rPr>
              <w:instrText xml:space="preserve"> PAGEREF _Toc196299014 \h </w:instrText>
            </w:r>
            <w:r>
              <w:rPr>
                <w:noProof/>
                <w:webHidden/>
              </w:rPr>
            </w:r>
            <w:r>
              <w:rPr>
                <w:noProof/>
                <w:webHidden/>
              </w:rPr>
              <w:fldChar w:fldCharType="separate"/>
            </w:r>
            <w:r>
              <w:rPr>
                <w:noProof/>
                <w:webHidden/>
              </w:rPr>
              <w:t>7</w:t>
            </w:r>
            <w:r>
              <w:rPr>
                <w:noProof/>
                <w:webHidden/>
              </w:rPr>
              <w:fldChar w:fldCharType="end"/>
            </w:r>
          </w:hyperlink>
        </w:p>
        <w:p w14:paraId="692FAA04" w14:textId="08FC45C7" w:rsidR="006E1930" w:rsidRDefault="006E1930">
          <w:pPr>
            <w:pStyle w:val="TDC1"/>
            <w:tabs>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15" w:history="1">
            <w:r w:rsidRPr="008257DA">
              <w:rPr>
                <w:rStyle w:val="Hipervnculo"/>
                <w:noProof/>
              </w:rPr>
              <w:t>SEGUNDA PARTE. CONDICIONES GENERALES</w:t>
            </w:r>
            <w:r>
              <w:rPr>
                <w:noProof/>
                <w:webHidden/>
              </w:rPr>
              <w:tab/>
            </w:r>
            <w:r>
              <w:rPr>
                <w:noProof/>
                <w:webHidden/>
              </w:rPr>
              <w:fldChar w:fldCharType="begin"/>
            </w:r>
            <w:r>
              <w:rPr>
                <w:noProof/>
                <w:webHidden/>
              </w:rPr>
              <w:instrText xml:space="preserve"> PAGEREF _Toc196299015 \h </w:instrText>
            </w:r>
            <w:r>
              <w:rPr>
                <w:noProof/>
                <w:webHidden/>
              </w:rPr>
            </w:r>
            <w:r>
              <w:rPr>
                <w:noProof/>
                <w:webHidden/>
              </w:rPr>
              <w:fldChar w:fldCharType="separate"/>
            </w:r>
            <w:r>
              <w:rPr>
                <w:noProof/>
                <w:webHidden/>
              </w:rPr>
              <w:t>7</w:t>
            </w:r>
            <w:r>
              <w:rPr>
                <w:noProof/>
                <w:webHidden/>
              </w:rPr>
              <w:fldChar w:fldCharType="end"/>
            </w:r>
          </w:hyperlink>
        </w:p>
        <w:p w14:paraId="649A5835" w14:textId="0EEB603C" w:rsidR="006E1930" w:rsidRDefault="006E1930">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16" w:history="1">
            <w:r w:rsidRPr="008257DA">
              <w:rPr>
                <w:rStyle w:val="Hipervnculo"/>
                <w:rFonts w:ascii="Arial" w:eastAsia="Calibri" w:hAnsi="Arial" w:cs="Arial"/>
                <w:noProof/>
                <w:lang w:val="es-ES_tradnl" w:eastAsia="en-US"/>
              </w:rPr>
              <w:t>3.</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UBICACIÓN DEL PROYECTO</w:t>
            </w:r>
            <w:r>
              <w:rPr>
                <w:noProof/>
                <w:webHidden/>
              </w:rPr>
              <w:tab/>
            </w:r>
            <w:r>
              <w:rPr>
                <w:noProof/>
                <w:webHidden/>
              </w:rPr>
              <w:fldChar w:fldCharType="begin"/>
            </w:r>
            <w:r>
              <w:rPr>
                <w:noProof/>
                <w:webHidden/>
              </w:rPr>
              <w:instrText xml:space="preserve"> PAGEREF _Toc196299016 \h </w:instrText>
            </w:r>
            <w:r>
              <w:rPr>
                <w:noProof/>
                <w:webHidden/>
              </w:rPr>
            </w:r>
            <w:r>
              <w:rPr>
                <w:noProof/>
                <w:webHidden/>
              </w:rPr>
              <w:fldChar w:fldCharType="separate"/>
            </w:r>
            <w:r>
              <w:rPr>
                <w:noProof/>
                <w:webHidden/>
              </w:rPr>
              <w:t>7</w:t>
            </w:r>
            <w:r>
              <w:rPr>
                <w:noProof/>
                <w:webHidden/>
              </w:rPr>
              <w:fldChar w:fldCharType="end"/>
            </w:r>
          </w:hyperlink>
        </w:p>
        <w:p w14:paraId="1036D3A8" w14:textId="6E37DB72" w:rsidR="006E1930" w:rsidRDefault="006E1930">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17" w:history="1">
            <w:r w:rsidRPr="008257DA">
              <w:rPr>
                <w:rStyle w:val="Hipervnculo"/>
                <w:rFonts w:ascii="Arial" w:eastAsia="Calibri" w:hAnsi="Arial" w:cs="Arial"/>
                <w:noProof/>
                <w:lang w:val="es-ES_tradnl" w:eastAsia="en-US"/>
              </w:rPr>
              <w:t>4.</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VISITAS AL SITIO</w:t>
            </w:r>
            <w:r>
              <w:rPr>
                <w:noProof/>
                <w:webHidden/>
              </w:rPr>
              <w:tab/>
            </w:r>
            <w:r>
              <w:rPr>
                <w:noProof/>
                <w:webHidden/>
              </w:rPr>
              <w:fldChar w:fldCharType="begin"/>
            </w:r>
            <w:r>
              <w:rPr>
                <w:noProof/>
                <w:webHidden/>
              </w:rPr>
              <w:instrText xml:space="preserve"> PAGEREF _Toc196299017 \h </w:instrText>
            </w:r>
            <w:r>
              <w:rPr>
                <w:noProof/>
                <w:webHidden/>
              </w:rPr>
            </w:r>
            <w:r>
              <w:rPr>
                <w:noProof/>
                <w:webHidden/>
              </w:rPr>
              <w:fldChar w:fldCharType="separate"/>
            </w:r>
            <w:r>
              <w:rPr>
                <w:noProof/>
                <w:webHidden/>
              </w:rPr>
              <w:t>7</w:t>
            </w:r>
            <w:r>
              <w:rPr>
                <w:noProof/>
                <w:webHidden/>
              </w:rPr>
              <w:fldChar w:fldCharType="end"/>
            </w:r>
          </w:hyperlink>
        </w:p>
        <w:p w14:paraId="226284D0" w14:textId="6AF656BA" w:rsidR="006E1930" w:rsidRDefault="006E1930">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18" w:history="1">
            <w:r w:rsidRPr="008257DA">
              <w:rPr>
                <w:rStyle w:val="Hipervnculo"/>
                <w:rFonts w:ascii="Arial" w:eastAsia="Calibri" w:hAnsi="Arial" w:cs="Arial"/>
                <w:noProof/>
                <w:lang w:val="es-ES_tradnl" w:eastAsia="en-US"/>
              </w:rPr>
              <w:t>5.</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ACLARACIONES AL PLIEGO DE CONDICIONES</w:t>
            </w:r>
            <w:r>
              <w:rPr>
                <w:noProof/>
                <w:webHidden/>
              </w:rPr>
              <w:tab/>
            </w:r>
            <w:r>
              <w:rPr>
                <w:noProof/>
                <w:webHidden/>
              </w:rPr>
              <w:fldChar w:fldCharType="begin"/>
            </w:r>
            <w:r>
              <w:rPr>
                <w:noProof/>
                <w:webHidden/>
              </w:rPr>
              <w:instrText xml:space="preserve"> PAGEREF _Toc196299018 \h </w:instrText>
            </w:r>
            <w:r>
              <w:rPr>
                <w:noProof/>
                <w:webHidden/>
              </w:rPr>
            </w:r>
            <w:r>
              <w:rPr>
                <w:noProof/>
                <w:webHidden/>
              </w:rPr>
              <w:fldChar w:fldCharType="separate"/>
            </w:r>
            <w:r>
              <w:rPr>
                <w:noProof/>
                <w:webHidden/>
              </w:rPr>
              <w:t>7</w:t>
            </w:r>
            <w:r>
              <w:rPr>
                <w:noProof/>
                <w:webHidden/>
              </w:rPr>
              <w:fldChar w:fldCharType="end"/>
            </w:r>
          </w:hyperlink>
        </w:p>
        <w:p w14:paraId="388DDC8E" w14:textId="666D0A85" w:rsidR="006E1930" w:rsidRDefault="006E1930">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19" w:history="1">
            <w:r w:rsidRPr="008257DA">
              <w:rPr>
                <w:rStyle w:val="Hipervnculo"/>
                <w:rFonts w:ascii="Arial" w:eastAsia="Calibri" w:hAnsi="Arial" w:cs="Arial"/>
                <w:noProof/>
                <w:lang w:val="es-ES_tradnl" w:eastAsia="en-US"/>
              </w:rPr>
              <w:t>6.</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VIGENCIA DE LA OFERTA.</w:t>
            </w:r>
            <w:r>
              <w:rPr>
                <w:noProof/>
                <w:webHidden/>
              </w:rPr>
              <w:tab/>
            </w:r>
            <w:r>
              <w:rPr>
                <w:noProof/>
                <w:webHidden/>
              </w:rPr>
              <w:fldChar w:fldCharType="begin"/>
            </w:r>
            <w:r>
              <w:rPr>
                <w:noProof/>
                <w:webHidden/>
              </w:rPr>
              <w:instrText xml:space="preserve"> PAGEREF _Toc196299019 \h </w:instrText>
            </w:r>
            <w:r>
              <w:rPr>
                <w:noProof/>
                <w:webHidden/>
              </w:rPr>
            </w:r>
            <w:r>
              <w:rPr>
                <w:noProof/>
                <w:webHidden/>
              </w:rPr>
              <w:fldChar w:fldCharType="separate"/>
            </w:r>
            <w:r>
              <w:rPr>
                <w:noProof/>
                <w:webHidden/>
              </w:rPr>
              <w:t>8</w:t>
            </w:r>
            <w:r>
              <w:rPr>
                <w:noProof/>
                <w:webHidden/>
              </w:rPr>
              <w:fldChar w:fldCharType="end"/>
            </w:r>
          </w:hyperlink>
        </w:p>
        <w:p w14:paraId="355307E2" w14:textId="221BB137" w:rsidR="006E1930" w:rsidRDefault="006E1930">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20" w:history="1">
            <w:r w:rsidRPr="008257DA">
              <w:rPr>
                <w:rStyle w:val="Hipervnculo"/>
                <w:rFonts w:ascii="Arial" w:eastAsia="Calibri" w:hAnsi="Arial" w:cs="Arial"/>
                <w:noProof/>
                <w:lang w:val="es-ES_tradnl" w:eastAsia="en-US"/>
              </w:rPr>
              <w:t>7.</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PRESENTACIÓN DE OFERTAS</w:t>
            </w:r>
            <w:r>
              <w:rPr>
                <w:noProof/>
                <w:webHidden/>
              </w:rPr>
              <w:tab/>
            </w:r>
            <w:r>
              <w:rPr>
                <w:noProof/>
                <w:webHidden/>
              </w:rPr>
              <w:fldChar w:fldCharType="begin"/>
            </w:r>
            <w:r>
              <w:rPr>
                <w:noProof/>
                <w:webHidden/>
              </w:rPr>
              <w:instrText xml:space="preserve"> PAGEREF _Toc196299020 \h </w:instrText>
            </w:r>
            <w:r>
              <w:rPr>
                <w:noProof/>
                <w:webHidden/>
              </w:rPr>
            </w:r>
            <w:r>
              <w:rPr>
                <w:noProof/>
                <w:webHidden/>
              </w:rPr>
              <w:fldChar w:fldCharType="separate"/>
            </w:r>
            <w:r>
              <w:rPr>
                <w:noProof/>
                <w:webHidden/>
              </w:rPr>
              <w:t>8</w:t>
            </w:r>
            <w:r>
              <w:rPr>
                <w:noProof/>
                <w:webHidden/>
              </w:rPr>
              <w:fldChar w:fldCharType="end"/>
            </w:r>
          </w:hyperlink>
        </w:p>
        <w:p w14:paraId="4D6229D7" w14:textId="5448D65B" w:rsidR="006E1930" w:rsidRDefault="006E1930">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21" w:history="1">
            <w:r w:rsidRPr="008257DA">
              <w:rPr>
                <w:rStyle w:val="Hipervnculo"/>
                <w:rFonts w:ascii="Arial" w:eastAsia="Calibri" w:hAnsi="Arial" w:cs="Arial"/>
                <w:noProof/>
                <w:lang w:val="es-ES_tradnl" w:eastAsia="en-US"/>
              </w:rPr>
              <w:t>8.</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SUBSANACIÓN DE LAS OFERTAS</w:t>
            </w:r>
            <w:r>
              <w:rPr>
                <w:noProof/>
                <w:webHidden/>
              </w:rPr>
              <w:tab/>
            </w:r>
            <w:r>
              <w:rPr>
                <w:noProof/>
                <w:webHidden/>
              </w:rPr>
              <w:fldChar w:fldCharType="begin"/>
            </w:r>
            <w:r>
              <w:rPr>
                <w:noProof/>
                <w:webHidden/>
              </w:rPr>
              <w:instrText xml:space="preserve"> PAGEREF _Toc196299021 \h </w:instrText>
            </w:r>
            <w:r>
              <w:rPr>
                <w:noProof/>
                <w:webHidden/>
              </w:rPr>
            </w:r>
            <w:r>
              <w:rPr>
                <w:noProof/>
                <w:webHidden/>
              </w:rPr>
              <w:fldChar w:fldCharType="separate"/>
            </w:r>
            <w:r>
              <w:rPr>
                <w:noProof/>
                <w:webHidden/>
              </w:rPr>
              <w:t>10</w:t>
            </w:r>
            <w:r>
              <w:rPr>
                <w:noProof/>
                <w:webHidden/>
              </w:rPr>
              <w:fldChar w:fldCharType="end"/>
            </w:r>
          </w:hyperlink>
        </w:p>
        <w:p w14:paraId="49EBF48C" w14:textId="170F8D0A" w:rsidR="006E1930" w:rsidRDefault="006E1930">
          <w:pPr>
            <w:pStyle w:val="TDC1"/>
            <w:tabs>
              <w:tab w:val="left" w:pos="48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22" w:history="1">
            <w:r w:rsidRPr="008257DA">
              <w:rPr>
                <w:rStyle w:val="Hipervnculo"/>
                <w:rFonts w:ascii="Arial" w:eastAsia="Calibri" w:hAnsi="Arial" w:cs="Arial"/>
                <w:noProof/>
                <w:lang w:val="es-ES_tradnl" w:eastAsia="en-US"/>
              </w:rPr>
              <w:t>9.</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PLAZO DE EJECUCION</w:t>
            </w:r>
            <w:r>
              <w:rPr>
                <w:noProof/>
                <w:webHidden/>
              </w:rPr>
              <w:tab/>
            </w:r>
            <w:r>
              <w:rPr>
                <w:noProof/>
                <w:webHidden/>
              </w:rPr>
              <w:fldChar w:fldCharType="begin"/>
            </w:r>
            <w:r>
              <w:rPr>
                <w:noProof/>
                <w:webHidden/>
              </w:rPr>
              <w:instrText xml:space="preserve"> PAGEREF _Toc196299022 \h </w:instrText>
            </w:r>
            <w:r>
              <w:rPr>
                <w:noProof/>
                <w:webHidden/>
              </w:rPr>
            </w:r>
            <w:r>
              <w:rPr>
                <w:noProof/>
                <w:webHidden/>
              </w:rPr>
              <w:fldChar w:fldCharType="separate"/>
            </w:r>
            <w:r>
              <w:rPr>
                <w:noProof/>
                <w:webHidden/>
              </w:rPr>
              <w:t>10</w:t>
            </w:r>
            <w:r>
              <w:rPr>
                <w:noProof/>
                <w:webHidden/>
              </w:rPr>
              <w:fldChar w:fldCharType="end"/>
            </w:r>
          </w:hyperlink>
        </w:p>
        <w:p w14:paraId="7C1177B9" w14:textId="47254BF4"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23" w:history="1">
            <w:r w:rsidRPr="008257DA">
              <w:rPr>
                <w:rStyle w:val="Hipervnculo"/>
                <w:rFonts w:ascii="Arial" w:eastAsia="Calibri" w:hAnsi="Arial" w:cs="Arial"/>
                <w:noProof/>
                <w:lang w:val="es-ES_tradnl" w:eastAsia="en-US"/>
              </w:rPr>
              <w:t>10.</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FORMA DE PAGO</w:t>
            </w:r>
            <w:r>
              <w:rPr>
                <w:noProof/>
                <w:webHidden/>
              </w:rPr>
              <w:tab/>
            </w:r>
            <w:r>
              <w:rPr>
                <w:noProof/>
                <w:webHidden/>
              </w:rPr>
              <w:fldChar w:fldCharType="begin"/>
            </w:r>
            <w:r>
              <w:rPr>
                <w:noProof/>
                <w:webHidden/>
              </w:rPr>
              <w:instrText xml:space="preserve"> PAGEREF _Toc196299023 \h </w:instrText>
            </w:r>
            <w:r>
              <w:rPr>
                <w:noProof/>
                <w:webHidden/>
              </w:rPr>
            </w:r>
            <w:r>
              <w:rPr>
                <w:noProof/>
                <w:webHidden/>
              </w:rPr>
              <w:fldChar w:fldCharType="separate"/>
            </w:r>
            <w:r>
              <w:rPr>
                <w:noProof/>
                <w:webHidden/>
              </w:rPr>
              <w:t>10</w:t>
            </w:r>
            <w:r>
              <w:rPr>
                <w:noProof/>
                <w:webHidden/>
              </w:rPr>
              <w:fldChar w:fldCharType="end"/>
            </w:r>
          </w:hyperlink>
        </w:p>
        <w:p w14:paraId="452ADE61" w14:textId="705E0139"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24" w:history="1">
            <w:r w:rsidRPr="008257DA">
              <w:rPr>
                <w:rStyle w:val="Hipervnculo"/>
                <w:rFonts w:ascii="Arial" w:eastAsia="Calibri" w:hAnsi="Arial" w:cs="Arial"/>
                <w:noProof/>
                <w:lang w:val="es-ES_tradnl" w:eastAsia="en-US"/>
              </w:rPr>
              <w:t>11.</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REQUISITOS MÍNIMOS DE ADMISIBILIDAD</w:t>
            </w:r>
            <w:r>
              <w:rPr>
                <w:noProof/>
                <w:webHidden/>
              </w:rPr>
              <w:tab/>
            </w:r>
            <w:r>
              <w:rPr>
                <w:noProof/>
                <w:webHidden/>
              </w:rPr>
              <w:fldChar w:fldCharType="begin"/>
            </w:r>
            <w:r>
              <w:rPr>
                <w:noProof/>
                <w:webHidden/>
              </w:rPr>
              <w:instrText xml:space="preserve"> PAGEREF _Toc196299024 \h </w:instrText>
            </w:r>
            <w:r>
              <w:rPr>
                <w:noProof/>
                <w:webHidden/>
              </w:rPr>
            </w:r>
            <w:r>
              <w:rPr>
                <w:noProof/>
                <w:webHidden/>
              </w:rPr>
              <w:fldChar w:fldCharType="separate"/>
            </w:r>
            <w:r>
              <w:rPr>
                <w:noProof/>
                <w:webHidden/>
              </w:rPr>
              <w:t>10</w:t>
            </w:r>
            <w:r>
              <w:rPr>
                <w:noProof/>
                <w:webHidden/>
              </w:rPr>
              <w:fldChar w:fldCharType="end"/>
            </w:r>
          </w:hyperlink>
        </w:p>
        <w:p w14:paraId="18A217EA" w14:textId="589FF710"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25" w:history="1">
            <w:r w:rsidRPr="008257DA">
              <w:rPr>
                <w:rStyle w:val="Hipervnculo"/>
                <w:rFonts w:ascii="Arial" w:eastAsia="Calibri" w:hAnsi="Arial" w:cs="Arial"/>
                <w:noProof/>
                <w:lang w:val="es-ES_tradnl" w:eastAsia="en-US"/>
              </w:rPr>
              <w:t>12.</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REQUISITOS LEGALES</w:t>
            </w:r>
            <w:r>
              <w:rPr>
                <w:noProof/>
                <w:webHidden/>
              </w:rPr>
              <w:tab/>
            </w:r>
            <w:r>
              <w:rPr>
                <w:noProof/>
                <w:webHidden/>
              </w:rPr>
              <w:fldChar w:fldCharType="begin"/>
            </w:r>
            <w:r>
              <w:rPr>
                <w:noProof/>
                <w:webHidden/>
              </w:rPr>
              <w:instrText xml:space="preserve"> PAGEREF _Toc196299025 \h </w:instrText>
            </w:r>
            <w:r>
              <w:rPr>
                <w:noProof/>
                <w:webHidden/>
              </w:rPr>
            </w:r>
            <w:r>
              <w:rPr>
                <w:noProof/>
                <w:webHidden/>
              </w:rPr>
              <w:fldChar w:fldCharType="separate"/>
            </w:r>
            <w:r>
              <w:rPr>
                <w:noProof/>
                <w:webHidden/>
              </w:rPr>
              <w:t>10</w:t>
            </w:r>
            <w:r>
              <w:rPr>
                <w:noProof/>
                <w:webHidden/>
              </w:rPr>
              <w:fldChar w:fldCharType="end"/>
            </w:r>
          </w:hyperlink>
        </w:p>
        <w:p w14:paraId="1D7C3C55" w14:textId="67DA9D69"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26" w:history="1">
            <w:r w:rsidRPr="008257DA">
              <w:rPr>
                <w:rStyle w:val="Hipervnculo"/>
                <w:rFonts w:ascii="Arial" w:eastAsia="Calibri" w:hAnsi="Arial" w:cs="Arial"/>
                <w:noProof/>
                <w:lang w:val="es-ES_tradnl" w:eastAsia="en-US"/>
              </w:rPr>
              <w:t>13.</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CRITERIOS SUSTENTABLES</w:t>
            </w:r>
            <w:r>
              <w:rPr>
                <w:noProof/>
                <w:webHidden/>
              </w:rPr>
              <w:tab/>
            </w:r>
            <w:r>
              <w:rPr>
                <w:noProof/>
                <w:webHidden/>
              </w:rPr>
              <w:fldChar w:fldCharType="begin"/>
            </w:r>
            <w:r>
              <w:rPr>
                <w:noProof/>
                <w:webHidden/>
              </w:rPr>
              <w:instrText xml:space="preserve"> PAGEREF _Toc196299026 \h </w:instrText>
            </w:r>
            <w:r>
              <w:rPr>
                <w:noProof/>
                <w:webHidden/>
              </w:rPr>
            </w:r>
            <w:r>
              <w:rPr>
                <w:noProof/>
                <w:webHidden/>
              </w:rPr>
              <w:fldChar w:fldCharType="separate"/>
            </w:r>
            <w:r>
              <w:rPr>
                <w:noProof/>
                <w:webHidden/>
              </w:rPr>
              <w:t>11</w:t>
            </w:r>
            <w:r>
              <w:rPr>
                <w:noProof/>
                <w:webHidden/>
              </w:rPr>
              <w:fldChar w:fldCharType="end"/>
            </w:r>
          </w:hyperlink>
        </w:p>
        <w:p w14:paraId="422357EE" w14:textId="0814153D"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27" w:history="1">
            <w:r w:rsidRPr="008257DA">
              <w:rPr>
                <w:rStyle w:val="Hipervnculo"/>
                <w:rFonts w:ascii="Arial" w:eastAsia="Calibri" w:hAnsi="Arial" w:cs="Arial"/>
                <w:noProof/>
                <w:lang w:val="es-ES_tradnl" w:eastAsia="en-US"/>
              </w:rPr>
              <w:t>14.</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GARANTÍA DE CUMPLIMIENTO (Es facultad de la administración solicitar o no)</w:t>
            </w:r>
            <w:r>
              <w:rPr>
                <w:noProof/>
                <w:webHidden/>
              </w:rPr>
              <w:tab/>
            </w:r>
            <w:r>
              <w:rPr>
                <w:noProof/>
                <w:webHidden/>
              </w:rPr>
              <w:fldChar w:fldCharType="begin"/>
            </w:r>
            <w:r>
              <w:rPr>
                <w:noProof/>
                <w:webHidden/>
              </w:rPr>
              <w:instrText xml:space="preserve"> PAGEREF _Toc196299027 \h </w:instrText>
            </w:r>
            <w:r>
              <w:rPr>
                <w:noProof/>
                <w:webHidden/>
              </w:rPr>
            </w:r>
            <w:r>
              <w:rPr>
                <w:noProof/>
                <w:webHidden/>
              </w:rPr>
              <w:fldChar w:fldCharType="separate"/>
            </w:r>
            <w:r>
              <w:rPr>
                <w:noProof/>
                <w:webHidden/>
              </w:rPr>
              <w:t>11</w:t>
            </w:r>
            <w:r>
              <w:rPr>
                <w:noProof/>
                <w:webHidden/>
              </w:rPr>
              <w:fldChar w:fldCharType="end"/>
            </w:r>
          </w:hyperlink>
        </w:p>
        <w:p w14:paraId="60F11123" w14:textId="08E0143E"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28" w:history="1">
            <w:r w:rsidRPr="008257DA">
              <w:rPr>
                <w:rStyle w:val="Hipervnculo"/>
                <w:rFonts w:ascii="Arial" w:eastAsia="Calibri" w:hAnsi="Arial" w:cs="Arial"/>
                <w:noProof/>
                <w:lang w:val="es-ES_tradnl" w:eastAsia="en-US"/>
              </w:rPr>
              <w:t>15.</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HOJA DE COTIZACIÓN</w:t>
            </w:r>
            <w:r>
              <w:rPr>
                <w:noProof/>
                <w:webHidden/>
              </w:rPr>
              <w:tab/>
            </w:r>
            <w:r>
              <w:rPr>
                <w:noProof/>
                <w:webHidden/>
              </w:rPr>
              <w:fldChar w:fldCharType="begin"/>
            </w:r>
            <w:r>
              <w:rPr>
                <w:noProof/>
                <w:webHidden/>
              </w:rPr>
              <w:instrText xml:space="preserve"> PAGEREF _Toc196299028 \h </w:instrText>
            </w:r>
            <w:r>
              <w:rPr>
                <w:noProof/>
                <w:webHidden/>
              </w:rPr>
            </w:r>
            <w:r>
              <w:rPr>
                <w:noProof/>
                <w:webHidden/>
              </w:rPr>
              <w:fldChar w:fldCharType="separate"/>
            </w:r>
            <w:r>
              <w:rPr>
                <w:noProof/>
                <w:webHidden/>
              </w:rPr>
              <w:t>11</w:t>
            </w:r>
            <w:r>
              <w:rPr>
                <w:noProof/>
                <w:webHidden/>
              </w:rPr>
              <w:fldChar w:fldCharType="end"/>
            </w:r>
          </w:hyperlink>
        </w:p>
        <w:p w14:paraId="1B2B5717" w14:textId="18EB661D" w:rsidR="006E1930" w:rsidRDefault="006E1930">
          <w:pPr>
            <w:pStyle w:val="TDC1"/>
            <w:tabs>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29" w:history="1">
            <w:r w:rsidRPr="008257DA">
              <w:rPr>
                <w:rStyle w:val="Hipervnculo"/>
                <w:noProof/>
              </w:rPr>
              <w:t>TERCERA PARTE. EVALUACIÓN DE LAS OFERTAS</w:t>
            </w:r>
            <w:r>
              <w:rPr>
                <w:noProof/>
                <w:webHidden/>
              </w:rPr>
              <w:tab/>
            </w:r>
            <w:r>
              <w:rPr>
                <w:noProof/>
                <w:webHidden/>
              </w:rPr>
              <w:fldChar w:fldCharType="begin"/>
            </w:r>
            <w:r>
              <w:rPr>
                <w:noProof/>
                <w:webHidden/>
              </w:rPr>
              <w:instrText xml:space="preserve"> PAGEREF _Toc196299029 \h </w:instrText>
            </w:r>
            <w:r>
              <w:rPr>
                <w:noProof/>
                <w:webHidden/>
              </w:rPr>
            </w:r>
            <w:r>
              <w:rPr>
                <w:noProof/>
                <w:webHidden/>
              </w:rPr>
              <w:fldChar w:fldCharType="separate"/>
            </w:r>
            <w:r>
              <w:rPr>
                <w:noProof/>
                <w:webHidden/>
              </w:rPr>
              <w:t>12</w:t>
            </w:r>
            <w:r>
              <w:rPr>
                <w:noProof/>
                <w:webHidden/>
              </w:rPr>
              <w:fldChar w:fldCharType="end"/>
            </w:r>
          </w:hyperlink>
        </w:p>
        <w:p w14:paraId="68B8CBFE" w14:textId="40132B1A"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30" w:history="1">
            <w:r w:rsidRPr="008257DA">
              <w:rPr>
                <w:rStyle w:val="Hipervnculo"/>
                <w:rFonts w:ascii="Arial" w:eastAsia="Calibri" w:hAnsi="Arial" w:cs="Arial"/>
                <w:noProof/>
                <w:lang w:val="es-ES_tradnl" w:eastAsia="en-US"/>
              </w:rPr>
              <w:t>18.</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RAZONABILIDAD DEL PRECIO</w:t>
            </w:r>
            <w:r>
              <w:rPr>
                <w:noProof/>
                <w:webHidden/>
              </w:rPr>
              <w:tab/>
            </w:r>
            <w:r>
              <w:rPr>
                <w:noProof/>
                <w:webHidden/>
              </w:rPr>
              <w:fldChar w:fldCharType="begin"/>
            </w:r>
            <w:r>
              <w:rPr>
                <w:noProof/>
                <w:webHidden/>
              </w:rPr>
              <w:instrText xml:space="preserve"> PAGEREF _Toc196299030 \h </w:instrText>
            </w:r>
            <w:r>
              <w:rPr>
                <w:noProof/>
                <w:webHidden/>
              </w:rPr>
            </w:r>
            <w:r>
              <w:rPr>
                <w:noProof/>
                <w:webHidden/>
              </w:rPr>
              <w:fldChar w:fldCharType="separate"/>
            </w:r>
            <w:r>
              <w:rPr>
                <w:noProof/>
                <w:webHidden/>
              </w:rPr>
              <w:t>13</w:t>
            </w:r>
            <w:r>
              <w:rPr>
                <w:noProof/>
                <w:webHidden/>
              </w:rPr>
              <w:fldChar w:fldCharType="end"/>
            </w:r>
          </w:hyperlink>
        </w:p>
        <w:p w14:paraId="1476C9C9" w14:textId="7A0AF05C"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31" w:history="1">
            <w:r w:rsidRPr="008257DA">
              <w:rPr>
                <w:rStyle w:val="Hipervnculo"/>
                <w:rFonts w:ascii="Arial" w:eastAsia="Calibri" w:hAnsi="Arial" w:cs="Arial"/>
                <w:noProof/>
                <w:lang w:val="es-ES_tradnl" w:eastAsia="en-US"/>
              </w:rPr>
              <w:t>19.</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MEJORAS DEL PRECIO. (LA CONDICIÓN DE SOLICITAR O NO UNA MEJORA EN EL PRECIO, QUEDA A FACULTAD DE LA ADMINISTRACIÓN)</w:t>
            </w:r>
            <w:r>
              <w:rPr>
                <w:noProof/>
                <w:webHidden/>
              </w:rPr>
              <w:tab/>
            </w:r>
            <w:r>
              <w:rPr>
                <w:noProof/>
                <w:webHidden/>
              </w:rPr>
              <w:fldChar w:fldCharType="begin"/>
            </w:r>
            <w:r>
              <w:rPr>
                <w:noProof/>
                <w:webHidden/>
              </w:rPr>
              <w:instrText xml:space="preserve"> PAGEREF _Toc196299031 \h </w:instrText>
            </w:r>
            <w:r>
              <w:rPr>
                <w:noProof/>
                <w:webHidden/>
              </w:rPr>
            </w:r>
            <w:r>
              <w:rPr>
                <w:noProof/>
                <w:webHidden/>
              </w:rPr>
              <w:fldChar w:fldCharType="separate"/>
            </w:r>
            <w:r>
              <w:rPr>
                <w:noProof/>
                <w:webHidden/>
              </w:rPr>
              <w:t>13</w:t>
            </w:r>
            <w:r>
              <w:rPr>
                <w:noProof/>
                <w:webHidden/>
              </w:rPr>
              <w:fldChar w:fldCharType="end"/>
            </w:r>
          </w:hyperlink>
        </w:p>
        <w:p w14:paraId="2C27D6D3" w14:textId="07381F89"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32" w:history="1">
            <w:r w:rsidRPr="008257DA">
              <w:rPr>
                <w:rStyle w:val="Hipervnculo"/>
                <w:rFonts w:ascii="Arial" w:eastAsia="Calibri" w:hAnsi="Arial" w:cs="Arial"/>
                <w:noProof/>
                <w:lang w:val="es-ES_tradnl" w:eastAsia="en-US"/>
              </w:rPr>
              <w:t>20.</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ESTUDIOS QUE REALIZARÁ LA ADMINISTRACIÓN A LAS OFERTAS.</w:t>
            </w:r>
            <w:r>
              <w:rPr>
                <w:noProof/>
                <w:webHidden/>
              </w:rPr>
              <w:tab/>
            </w:r>
            <w:r>
              <w:rPr>
                <w:noProof/>
                <w:webHidden/>
              </w:rPr>
              <w:fldChar w:fldCharType="begin"/>
            </w:r>
            <w:r>
              <w:rPr>
                <w:noProof/>
                <w:webHidden/>
              </w:rPr>
              <w:instrText xml:space="preserve"> PAGEREF _Toc196299032 \h </w:instrText>
            </w:r>
            <w:r>
              <w:rPr>
                <w:noProof/>
                <w:webHidden/>
              </w:rPr>
            </w:r>
            <w:r>
              <w:rPr>
                <w:noProof/>
                <w:webHidden/>
              </w:rPr>
              <w:fldChar w:fldCharType="separate"/>
            </w:r>
            <w:r>
              <w:rPr>
                <w:noProof/>
                <w:webHidden/>
              </w:rPr>
              <w:t>14</w:t>
            </w:r>
            <w:r>
              <w:rPr>
                <w:noProof/>
                <w:webHidden/>
              </w:rPr>
              <w:fldChar w:fldCharType="end"/>
            </w:r>
          </w:hyperlink>
        </w:p>
        <w:p w14:paraId="0F6915FA" w14:textId="0B364BF3" w:rsidR="006E1930" w:rsidRDefault="006E1930">
          <w:pPr>
            <w:pStyle w:val="TDC1"/>
            <w:tabs>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33" w:history="1">
            <w:r w:rsidRPr="008257DA">
              <w:rPr>
                <w:rStyle w:val="Hipervnculo"/>
                <w:noProof/>
              </w:rPr>
              <w:t>CUARTA PARTE. CONDICIONES PARA LA EJECUCIÓN CONTRACTUAL</w:t>
            </w:r>
            <w:r>
              <w:rPr>
                <w:noProof/>
                <w:webHidden/>
              </w:rPr>
              <w:tab/>
            </w:r>
            <w:r>
              <w:rPr>
                <w:noProof/>
                <w:webHidden/>
              </w:rPr>
              <w:fldChar w:fldCharType="begin"/>
            </w:r>
            <w:r>
              <w:rPr>
                <w:noProof/>
                <w:webHidden/>
              </w:rPr>
              <w:instrText xml:space="preserve"> PAGEREF _Toc196299033 \h </w:instrText>
            </w:r>
            <w:r>
              <w:rPr>
                <w:noProof/>
                <w:webHidden/>
              </w:rPr>
            </w:r>
            <w:r>
              <w:rPr>
                <w:noProof/>
                <w:webHidden/>
              </w:rPr>
              <w:fldChar w:fldCharType="separate"/>
            </w:r>
            <w:r>
              <w:rPr>
                <w:noProof/>
                <w:webHidden/>
              </w:rPr>
              <w:t>14</w:t>
            </w:r>
            <w:r>
              <w:rPr>
                <w:noProof/>
                <w:webHidden/>
              </w:rPr>
              <w:fldChar w:fldCharType="end"/>
            </w:r>
          </w:hyperlink>
        </w:p>
        <w:p w14:paraId="4D7CC992" w14:textId="36D5359E"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34" w:history="1">
            <w:r w:rsidRPr="008257DA">
              <w:rPr>
                <w:rStyle w:val="Hipervnculo"/>
                <w:rFonts w:ascii="Arial" w:eastAsia="Calibri" w:hAnsi="Arial" w:cs="Arial"/>
                <w:noProof/>
                <w:lang w:val="es-ES_tradnl" w:eastAsia="en-US"/>
              </w:rPr>
              <w:t>21.</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ADJUDICACIÓN Y CONTRATO</w:t>
            </w:r>
            <w:r>
              <w:rPr>
                <w:noProof/>
                <w:webHidden/>
              </w:rPr>
              <w:tab/>
            </w:r>
            <w:r>
              <w:rPr>
                <w:noProof/>
                <w:webHidden/>
              </w:rPr>
              <w:fldChar w:fldCharType="begin"/>
            </w:r>
            <w:r>
              <w:rPr>
                <w:noProof/>
                <w:webHidden/>
              </w:rPr>
              <w:instrText xml:space="preserve"> PAGEREF _Toc196299034 \h </w:instrText>
            </w:r>
            <w:r>
              <w:rPr>
                <w:noProof/>
                <w:webHidden/>
              </w:rPr>
            </w:r>
            <w:r>
              <w:rPr>
                <w:noProof/>
                <w:webHidden/>
              </w:rPr>
              <w:fldChar w:fldCharType="separate"/>
            </w:r>
            <w:r>
              <w:rPr>
                <w:noProof/>
                <w:webHidden/>
              </w:rPr>
              <w:t>14</w:t>
            </w:r>
            <w:r>
              <w:rPr>
                <w:noProof/>
                <w:webHidden/>
              </w:rPr>
              <w:fldChar w:fldCharType="end"/>
            </w:r>
          </w:hyperlink>
        </w:p>
        <w:p w14:paraId="474DD741" w14:textId="18EFEE4B"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35" w:history="1">
            <w:r w:rsidRPr="008257DA">
              <w:rPr>
                <w:rStyle w:val="Hipervnculo"/>
                <w:rFonts w:ascii="Arial" w:eastAsia="Calibri" w:hAnsi="Arial" w:cs="Arial"/>
                <w:noProof/>
                <w:lang w:val="es-ES_tradnl" w:eastAsia="en-US"/>
              </w:rPr>
              <w:t>22.</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RESPONSABILIDADES LEGALES</w:t>
            </w:r>
            <w:r>
              <w:rPr>
                <w:noProof/>
                <w:webHidden/>
              </w:rPr>
              <w:tab/>
            </w:r>
            <w:r>
              <w:rPr>
                <w:noProof/>
                <w:webHidden/>
              </w:rPr>
              <w:fldChar w:fldCharType="begin"/>
            </w:r>
            <w:r>
              <w:rPr>
                <w:noProof/>
                <w:webHidden/>
              </w:rPr>
              <w:instrText xml:space="preserve"> PAGEREF _Toc196299035 \h </w:instrText>
            </w:r>
            <w:r>
              <w:rPr>
                <w:noProof/>
                <w:webHidden/>
              </w:rPr>
            </w:r>
            <w:r>
              <w:rPr>
                <w:noProof/>
                <w:webHidden/>
              </w:rPr>
              <w:fldChar w:fldCharType="separate"/>
            </w:r>
            <w:r>
              <w:rPr>
                <w:noProof/>
                <w:webHidden/>
              </w:rPr>
              <w:t>14</w:t>
            </w:r>
            <w:r>
              <w:rPr>
                <w:noProof/>
                <w:webHidden/>
              </w:rPr>
              <w:fldChar w:fldCharType="end"/>
            </w:r>
          </w:hyperlink>
        </w:p>
        <w:p w14:paraId="1047C410" w14:textId="5EA9CC93" w:rsidR="006E1930" w:rsidRDefault="006E1930">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36" w:history="1">
            <w:r w:rsidRPr="008257DA">
              <w:rPr>
                <w:rStyle w:val="Hipervnculo"/>
                <w:rFonts w:ascii="Arial" w:eastAsia="Calibri" w:hAnsi="Arial" w:cs="Arial"/>
                <w:noProof/>
                <w:lang w:val="es-ES_tradnl" w:eastAsia="en-US"/>
              </w:rPr>
              <w:t>22.1</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Leyes que habrán de observarse</w:t>
            </w:r>
            <w:r>
              <w:rPr>
                <w:noProof/>
                <w:webHidden/>
              </w:rPr>
              <w:tab/>
            </w:r>
            <w:r>
              <w:rPr>
                <w:noProof/>
                <w:webHidden/>
              </w:rPr>
              <w:fldChar w:fldCharType="begin"/>
            </w:r>
            <w:r>
              <w:rPr>
                <w:noProof/>
                <w:webHidden/>
              </w:rPr>
              <w:instrText xml:space="preserve"> PAGEREF _Toc196299036 \h </w:instrText>
            </w:r>
            <w:r>
              <w:rPr>
                <w:noProof/>
                <w:webHidden/>
              </w:rPr>
            </w:r>
            <w:r>
              <w:rPr>
                <w:noProof/>
                <w:webHidden/>
              </w:rPr>
              <w:fldChar w:fldCharType="separate"/>
            </w:r>
            <w:r>
              <w:rPr>
                <w:noProof/>
                <w:webHidden/>
              </w:rPr>
              <w:t>14</w:t>
            </w:r>
            <w:r>
              <w:rPr>
                <w:noProof/>
                <w:webHidden/>
              </w:rPr>
              <w:fldChar w:fldCharType="end"/>
            </w:r>
          </w:hyperlink>
        </w:p>
        <w:p w14:paraId="2C395F6C" w14:textId="25BAC839" w:rsidR="006E1930" w:rsidRDefault="006E1930">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37" w:history="1">
            <w:r w:rsidRPr="008257DA">
              <w:rPr>
                <w:rStyle w:val="Hipervnculo"/>
                <w:rFonts w:ascii="Arial" w:eastAsia="Calibri" w:hAnsi="Arial" w:cs="Arial"/>
                <w:noProof/>
                <w:lang w:val="es-ES_tradnl" w:eastAsia="en-US"/>
              </w:rPr>
              <w:t>22.2</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Responsabilidad por daños a terceros</w:t>
            </w:r>
            <w:r>
              <w:rPr>
                <w:noProof/>
                <w:webHidden/>
              </w:rPr>
              <w:tab/>
            </w:r>
            <w:r>
              <w:rPr>
                <w:noProof/>
                <w:webHidden/>
              </w:rPr>
              <w:fldChar w:fldCharType="begin"/>
            </w:r>
            <w:r>
              <w:rPr>
                <w:noProof/>
                <w:webHidden/>
              </w:rPr>
              <w:instrText xml:space="preserve"> PAGEREF _Toc196299037 \h </w:instrText>
            </w:r>
            <w:r>
              <w:rPr>
                <w:noProof/>
                <w:webHidden/>
              </w:rPr>
            </w:r>
            <w:r>
              <w:rPr>
                <w:noProof/>
                <w:webHidden/>
              </w:rPr>
              <w:fldChar w:fldCharType="separate"/>
            </w:r>
            <w:r>
              <w:rPr>
                <w:noProof/>
                <w:webHidden/>
              </w:rPr>
              <w:t>15</w:t>
            </w:r>
            <w:r>
              <w:rPr>
                <w:noProof/>
                <w:webHidden/>
              </w:rPr>
              <w:fldChar w:fldCharType="end"/>
            </w:r>
          </w:hyperlink>
        </w:p>
        <w:p w14:paraId="300E8242" w14:textId="1DA0F076" w:rsidR="006E1930" w:rsidRDefault="006E1930">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38" w:history="1">
            <w:r w:rsidRPr="008257DA">
              <w:rPr>
                <w:rStyle w:val="Hipervnculo"/>
                <w:rFonts w:ascii="Arial" w:eastAsia="Calibri" w:hAnsi="Arial" w:cs="Arial"/>
                <w:noProof/>
                <w:lang w:val="es-ES_tradnl" w:eastAsia="en-US"/>
              </w:rPr>
              <w:t>22.3</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Responsabilidad patronal</w:t>
            </w:r>
            <w:r>
              <w:rPr>
                <w:noProof/>
                <w:webHidden/>
              </w:rPr>
              <w:tab/>
            </w:r>
            <w:r>
              <w:rPr>
                <w:noProof/>
                <w:webHidden/>
              </w:rPr>
              <w:fldChar w:fldCharType="begin"/>
            </w:r>
            <w:r>
              <w:rPr>
                <w:noProof/>
                <w:webHidden/>
              </w:rPr>
              <w:instrText xml:space="preserve"> PAGEREF _Toc196299038 \h </w:instrText>
            </w:r>
            <w:r>
              <w:rPr>
                <w:noProof/>
                <w:webHidden/>
              </w:rPr>
            </w:r>
            <w:r>
              <w:rPr>
                <w:noProof/>
                <w:webHidden/>
              </w:rPr>
              <w:fldChar w:fldCharType="separate"/>
            </w:r>
            <w:r>
              <w:rPr>
                <w:noProof/>
                <w:webHidden/>
              </w:rPr>
              <w:t>15</w:t>
            </w:r>
            <w:r>
              <w:rPr>
                <w:noProof/>
                <w:webHidden/>
              </w:rPr>
              <w:fldChar w:fldCharType="end"/>
            </w:r>
          </w:hyperlink>
        </w:p>
        <w:p w14:paraId="37A7F784" w14:textId="3C4C3D14" w:rsidR="006E1930" w:rsidRDefault="006E1930">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39" w:history="1">
            <w:r w:rsidRPr="008257DA">
              <w:rPr>
                <w:rStyle w:val="Hipervnculo"/>
                <w:rFonts w:ascii="Arial" w:eastAsia="Calibri" w:hAnsi="Arial" w:cs="Arial"/>
                <w:noProof/>
                <w:lang w:val="es-ES_tradnl" w:eastAsia="en-US"/>
              </w:rPr>
              <w:t>22.4</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Responsabilidad ambiental</w:t>
            </w:r>
            <w:r>
              <w:rPr>
                <w:noProof/>
                <w:webHidden/>
              </w:rPr>
              <w:tab/>
            </w:r>
            <w:r>
              <w:rPr>
                <w:noProof/>
                <w:webHidden/>
              </w:rPr>
              <w:fldChar w:fldCharType="begin"/>
            </w:r>
            <w:r>
              <w:rPr>
                <w:noProof/>
                <w:webHidden/>
              </w:rPr>
              <w:instrText xml:space="preserve"> PAGEREF _Toc196299039 \h </w:instrText>
            </w:r>
            <w:r>
              <w:rPr>
                <w:noProof/>
                <w:webHidden/>
              </w:rPr>
            </w:r>
            <w:r>
              <w:rPr>
                <w:noProof/>
                <w:webHidden/>
              </w:rPr>
              <w:fldChar w:fldCharType="separate"/>
            </w:r>
            <w:r>
              <w:rPr>
                <w:noProof/>
                <w:webHidden/>
              </w:rPr>
              <w:t>15</w:t>
            </w:r>
            <w:r>
              <w:rPr>
                <w:noProof/>
                <w:webHidden/>
              </w:rPr>
              <w:fldChar w:fldCharType="end"/>
            </w:r>
          </w:hyperlink>
        </w:p>
        <w:p w14:paraId="41CF5F1D" w14:textId="679D2918"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40" w:history="1">
            <w:r w:rsidRPr="008257DA">
              <w:rPr>
                <w:rStyle w:val="Hipervnculo"/>
                <w:rFonts w:ascii="Arial" w:eastAsia="Calibri" w:hAnsi="Arial" w:cs="Arial"/>
                <w:noProof/>
                <w:lang w:val="es-ES_tradnl" w:eastAsia="en-US"/>
              </w:rPr>
              <w:t>23.</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CESIÓN Y SUBCONTRATACION</w:t>
            </w:r>
            <w:r>
              <w:rPr>
                <w:noProof/>
                <w:webHidden/>
              </w:rPr>
              <w:tab/>
            </w:r>
            <w:r>
              <w:rPr>
                <w:noProof/>
                <w:webHidden/>
              </w:rPr>
              <w:fldChar w:fldCharType="begin"/>
            </w:r>
            <w:r>
              <w:rPr>
                <w:noProof/>
                <w:webHidden/>
              </w:rPr>
              <w:instrText xml:space="preserve"> PAGEREF _Toc196299040 \h </w:instrText>
            </w:r>
            <w:r>
              <w:rPr>
                <w:noProof/>
                <w:webHidden/>
              </w:rPr>
            </w:r>
            <w:r>
              <w:rPr>
                <w:noProof/>
                <w:webHidden/>
              </w:rPr>
              <w:fldChar w:fldCharType="separate"/>
            </w:r>
            <w:r>
              <w:rPr>
                <w:noProof/>
                <w:webHidden/>
              </w:rPr>
              <w:t>15</w:t>
            </w:r>
            <w:r>
              <w:rPr>
                <w:noProof/>
                <w:webHidden/>
              </w:rPr>
              <w:fldChar w:fldCharType="end"/>
            </w:r>
          </w:hyperlink>
        </w:p>
        <w:p w14:paraId="4B80C569" w14:textId="05E6A5B2" w:rsidR="006E1930" w:rsidRDefault="006E1930">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41" w:history="1">
            <w:r w:rsidRPr="008257DA">
              <w:rPr>
                <w:rStyle w:val="Hipervnculo"/>
                <w:rFonts w:ascii="Arial" w:eastAsia="Calibri" w:hAnsi="Arial" w:cs="Arial"/>
                <w:noProof/>
                <w:lang w:val="es-ES_tradnl" w:eastAsia="en-US"/>
              </w:rPr>
              <w:t>23.1</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Cesión</w:t>
            </w:r>
            <w:r>
              <w:rPr>
                <w:noProof/>
                <w:webHidden/>
              </w:rPr>
              <w:tab/>
            </w:r>
            <w:r>
              <w:rPr>
                <w:noProof/>
                <w:webHidden/>
              </w:rPr>
              <w:fldChar w:fldCharType="begin"/>
            </w:r>
            <w:r>
              <w:rPr>
                <w:noProof/>
                <w:webHidden/>
              </w:rPr>
              <w:instrText xml:space="preserve"> PAGEREF _Toc196299041 \h </w:instrText>
            </w:r>
            <w:r>
              <w:rPr>
                <w:noProof/>
                <w:webHidden/>
              </w:rPr>
            </w:r>
            <w:r>
              <w:rPr>
                <w:noProof/>
                <w:webHidden/>
              </w:rPr>
              <w:fldChar w:fldCharType="separate"/>
            </w:r>
            <w:r>
              <w:rPr>
                <w:noProof/>
                <w:webHidden/>
              </w:rPr>
              <w:t>15</w:t>
            </w:r>
            <w:r>
              <w:rPr>
                <w:noProof/>
                <w:webHidden/>
              </w:rPr>
              <w:fldChar w:fldCharType="end"/>
            </w:r>
          </w:hyperlink>
        </w:p>
        <w:p w14:paraId="262219DF" w14:textId="38E3BCA6" w:rsidR="006E1930" w:rsidRDefault="006E1930">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42" w:history="1">
            <w:r w:rsidRPr="008257DA">
              <w:rPr>
                <w:rStyle w:val="Hipervnculo"/>
                <w:rFonts w:ascii="Arial" w:eastAsia="Calibri" w:hAnsi="Arial" w:cs="Arial"/>
                <w:noProof/>
                <w:lang w:val="es-ES_tradnl" w:eastAsia="en-US"/>
              </w:rPr>
              <w:t>23.2</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Subcontratación</w:t>
            </w:r>
            <w:r>
              <w:rPr>
                <w:noProof/>
                <w:webHidden/>
              </w:rPr>
              <w:tab/>
            </w:r>
            <w:r>
              <w:rPr>
                <w:noProof/>
                <w:webHidden/>
              </w:rPr>
              <w:fldChar w:fldCharType="begin"/>
            </w:r>
            <w:r>
              <w:rPr>
                <w:noProof/>
                <w:webHidden/>
              </w:rPr>
              <w:instrText xml:space="preserve"> PAGEREF _Toc196299042 \h </w:instrText>
            </w:r>
            <w:r>
              <w:rPr>
                <w:noProof/>
                <w:webHidden/>
              </w:rPr>
            </w:r>
            <w:r>
              <w:rPr>
                <w:noProof/>
                <w:webHidden/>
              </w:rPr>
              <w:fldChar w:fldCharType="separate"/>
            </w:r>
            <w:r>
              <w:rPr>
                <w:noProof/>
                <w:webHidden/>
              </w:rPr>
              <w:t>16</w:t>
            </w:r>
            <w:r>
              <w:rPr>
                <w:noProof/>
                <w:webHidden/>
              </w:rPr>
              <w:fldChar w:fldCharType="end"/>
            </w:r>
          </w:hyperlink>
        </w:p>
        <w:p w14:paraId="054759DB" w14:textId="0C5E876B"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43" w:history="1">
            <w:r w:rsidRPr="008257DA">
              <w:rPr>
                <w:rStyle w:val="Hipervnculo"/>
                <w:rFonts w:ascii="Arial" w:eastAsia="Calibri" w:hAnsi="Arial" w:cs="Arial"/>
                <w:noProof/>
                <w:lang w:val="es-ES_tradnl" w:eastAsia="en-US"/>
              </w:rPr>
              <w:t>24.</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ADMINISTRACIÓN DE LA LICITACION.</w:t>
            </w:r>
            <w:r>
              <w:rPr>
                <w:noProof/>
                <w:webHidden/>
              </w:rPr>
              <w:tab/>
            </w:r>
            <w:r>
              <w:rPr>
                <w:noProof/>
                <w:webHidden/>
              </w:rPr>
              <w:fldChar w:fldCharType="begin"/>
            </w:r>
            <w:r>
              <w:rPr>
                <w:noProof/>
                <w:webHidden/>
              </w:rPr>
              <w:instrText xml:space="preserve"> PAGEREF _Toc196299043 \h </w:instrText>
            </w:r>
            <w:r>
              <w:rPr>
                <w:noProof/>
                <w:webHidden/>
              </w:rPr>
            </w:r>
            <w:r>
              <w:rPr>
                <w:noProof/>
                <w:webHidden/>
              </w:rPr>
              <w:fldChar w:fldCharType="separate"/>
            </w:r>
            <w:r>
              <w:rPr>
                <w:noProof/>
                <w:webHidden/>
              </w:rPr>
              <w:t>16</w:t>
            </w:r>
            <w:r>
              <w:rPr>
                <w:noProof/>
                <w:webHidden/>
              </w:rPr>
              <w:fldChar w:fldCharType="end"/>
            </w:r>
          </w:hyperlink>
        </w:p>
        <w:p w14:paraId="1D4ED1DF" w14:textId="5AA5E59D"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44" w:history="1">
            <w:r w:rsidRPr="008257DA">
              <w:rPr>
                <w:rStyle w:val="Hipervnculo"/>
                <w:rFonts w:ascii="Arial" w:eastAsia="Calibri" w:hAnsi="Arial" w:cs="Arial"/>
                <w:noProof/>
                <w:lang w:val="es-ES_tradnl" w:eastAsia="en-US"/>
              </w:rPr>
              <w:t>25.</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FACULTADES DEL ADMINISTRADOR DEL CONTRATO</w:t>
            </w:r>
            <w:r>
              <w:rPr>
                <w:noProof/>
                <w:webHidden/>
              </w:rPr>
              <w:tab/>
            </w:r>
            <w:r>
              <w:rPr>
                <w:noProof/>
                <w:webHidden/>
              </w:rPr>
              <w:fldChar w:fldCharType="begin"/>
            </w:r>
            <w:r>
              <w:rPr>
                <w:noProof/>
                <w:webHidden/>
              </w:rPr>
              <w:instrText xml:space="preserve"> PAGEREF _Toc196299044 \h </w:instrText>
            </w:r>
            <w:r>
              <w:rPr>
                <w:noProof/>
                <w:webHidden/>
              </w:rPr>
            </w:r>
            <w:r>
              <w:rPr>
                <w:noProof/>
                <w:webHidden/>
              </w:rPr>
              <w:fldChar w:fldCharType="separate"/>
            </w:r>
            <w:r>
              <w:rPr>
                <w:noProof/>
                <w:webHidden/>
              </w:rPr>
              <w:t>16</w:t>
            </w:r>
            <w:r>
              <w:rPr>
                <w:noProof/>
                <w:webHidden/>
              </w:rPr>
              <w:fldChar w:fldCharType="end"/>
            </w:r>
          </w:hyperlink>
        </w:p>
        <w:p w14:paraId="73D60B09" w14:textId="1F9A24DD"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45" w:history="1">
            <w:r w:rsidRPr="008257DA">
              <w:rPr>
                <w:rStyle w:val="Hipervnculo"/>
                <w:rFonts w:ascii="Arial" w:eastAsia="Calibri" w:hAnsi="Arial" w:cs="Arial"/>
                <w:noProof/>
                <w:lang w:val="es-ES_tradnl" w:eastAsia="en-US"/>
              </w:rPr>
              <w:t>26.</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OBLIGACIONES DEL CONTRATISTA</w:t>
            </w:r>
            <w:r>
              <w:rPr>
                <w:noProof/>
                <w:webHidden/>
              </w:rPr>
              <w:tab/>
            </w:r>
            <w:r>
              <w:rPr>
                <w:noProof/>
                <w:webHidden/>
              </w:rPr>
              <w:fldChar w:fldCharType="begin"/>
            </w:r>
            <w:r>
              <w:rPr>
                <w:noProof/>
                <w:webHidden/>
              </w:rPr>
              <w:instrText xml:space="preserve"> PAGEREF _Toc196299045 \h </w:instrText>
            </w:r>
            <w:r>
              <w:rPr>
                <w:noProof/>
                <w:webHidden/>
              </w:rPr>
            </w:r>
            <w:r>
              <w:rPr>
                <w:noProof/>
                <w:webHidden/>
              </w:rPr>
              <w:fldChar w:fldCharType="separate"/>
            </w:r>
            <w:r>
              <w:rPr>
                <w:noProof/>
                <w:webHidden/>
              </w:rPr>
              <w:t>17</w:t>
            </w:r>
            <w:r>
              <w:rPr>
                <w:noProof/>
                <w:webHidden/>
              </w:rPr>
              <w:fldChar w:fldCharType="end"/>
            </w:r>
          </w:hyperlink>
        </w:p>
        <w:p w14:paraId="75724CDB" w14:textId="0D80A220"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46" w:history="1">
            <w:r w:rsidRPr="008257DA">
              <w:rPr>
                <w:rStyle w:val="Hipervnculo"/>
                <w:rFonts w:ascii="Arial" w:eastAsia="Calibri" w:hAnsi="Arial" w:cs="Arial"/>
                <w:noProof/>
                <w:lang w:val="es-ES_tradnl" w:eastAsia="en-US"/>
              </w:rPr>
              <w:t>27.</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RENUNCIA A INTERESES</w:t>
            </w:r>
            <w:r>
              <w:rPr>
                <w:noProof/>
                <w:webHidden/>
              </w:rPr>
              <w:tab/>
            </w:r>
            <w:r>
              <w:rPr>
                <w:noProof/>
                <w:webHidden/>
              </w:rPr>
              <w:fldChar w:fldCharType="begin"/>
            </w:r>
            <w:r>
              <w:rPr>
                <w:noProof/>
                <w:webHidden/>
              </w:rPr>
              <w:instrText xml:space="preserve"> PAGEREF _Toc196299046 \h </w:instrText>
            </w:r>
            <w:r>
              <w:rPr>
                <w:noProof/>
                <w:webHidden/>
              </w:rPr>
            </w:r>
            <w:r>
              <w:rPr>
                <w:noProof/>
                <w:webHidden/>
              </w:rPr>
              <w:fldChar w:fldCharType="separate"/>
            </w:r>
            <w:r>
              <w:rPr>
                <w:noProof/>
                <w:webHidden/>
              </w:rPr>
              <w:t>19</w:t>
            </w:r>
            <w:r>
              <w:rPr>
                <w:noProof/>
                <w:webHidden/>
              </w:rPr>
              <w:fldChar w:fldCharType="end"/>
            </w:r>
          </w:hyperlink>
        </w:p>
        <w:p w14:paraId="3CFB5FAD" w14:textId="77B7B406"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47" w:history="1">
            <w:r w:rsidRPr="008257DA">
              <w:rPr>
                <w:rStyle w:val="Hipervnculo"/>
                <w:rFonts w:ascii="Arial" w:eastAsia="Calibri" w:hAnsi="Arial" w:cs="Arial"/>
                <w:noProof/>
                <w:lang w:val="es-ES_tradnl" w:eastAsia="en-US"/>
              </w:rPr>
              <w:t>28.</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REAJUSTE DE PRECIOS</w:t>
            </w:r>
            <w:r>
              <w:rPr>
                <w:noProof/>
                <w:webHidden/>
              </w:rPr>
              <w:tab/>
            </w:r>
            <w:r>
              <w:rPr>
                <w:noProof/>
                <w:webHidden/>
              </w:rPr>
              <w:fldChar w:fldCharType="begin"/>
            </w:r>
            <w:r>
              <w:rPr>
                <w:noProof/>
                <w:webHidden/>
              </w:rPr>
              <w:instrText xml:space="preserve"> PAGEREF _Toc196299047 \h </w:instrText>
            </w:r>
            <w:r>
              <w:rPr>
                <w:noProof/>
                <w:webHidden/>
              </w:rPr>
            </w:r>
            <w:r>
              <w:rPr>
                <w:noProof/>
                <w:webHidden/>
              </w:rPr>
              <w:fldChar w:fldCharType="separate"/>
            </w:r>
            <w:r>
              <w:rPr>
                <w:noProof/>
                <w:webHidden/>
              </w:rPr>
              <w:t>19</w:t>
            </w:r>
            <w:r>
              <w:rPr>
                <w:noProof/>
                <w:webHidden/>
              </w:rPr>
              <w:fldChar w:fldCharType="end"/>
            </w:r>
          </w:hyperlink>
        </w:p>
        <w:p w14:paraId="12923BE7" w14:textId="634613EF" w:rsidR="006E1930" w:rsidRDefault="006E1930">
          <w:pPr>
            <w:pStyle w:val="TDC1"/>
            <w:tabs>
              <w:tab w:val="left" w:pos="96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48" w:history="1">
            <w:r w:rsidRPr="008257DA">
              <w:rPr>
                <w:rStyle w:val="Hipervnculo"/>
                <w:rFonts w:ascii="Arial" w:eastAsia="Calibri" w:hAnsi="Arial" w:cs="Arial"/>
                <w:noProof/>
                <w:lang w:val="es-ES_tradnl" w:eastAsia="en-US"/>
              </w:rPr>
              <w:t>28.1</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Cronograma de ejecución</w:t>
            </w:r>
            <w:r>
              <w:rPr>
                <w:noProof/>
                <w:webHidden/>
              </w:rPr>
              <w:tab/>
            </w:r>
            <w:r>
              <w:rPr>
                <w:noProof/>
                <w:webHidden/>
              </w:rPr>
              <w:fldChar w:fldCharType="begin"/>
            </w:r>
            <w:r>
              <w:rPr>
                <w:noProof/>
                <w:webHidden/>
              </w:rPr>
              <w:instrText xml:space="preserve"> PAGEREF _Toc196299048 \h </w:instrText>
            </w:r>
            <w:r>
              <w:rPr>
                <w:noProof/>
                <w:webHidden/>
              </w:rPr>
            </w:r>
            <w:r>
              <w:rPr>
                <w:noProof/>
                <w:webHidden/>
              </w:rPr>
              <w:fldChar w:fldCharType="separate"/>
            </w:r>
            <w:r>
              <w:rPr>
                <w:noProof/>
                <w:webHidden/>
              </w:rPr>
              <w:t>21</w:t>
            </w:r>
            <w:r>
              <w:rPr>
                <w:noProof/>
                <w:webHidden/>
              </w:rPr>
              <w:fldChar w:fldCharType="end"/>
            </w:r>
          </w:hyperlink>
        </w:p>
        <w:p w14:paraId="0F10CE69" w14:textId="277AFE75"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49" w:history="1">
            <w:r w:rsidRPr="008257DA">
              <w:rPr>
                <w:rStyle w:val="Hipervnculo"/>
                <w:rFonts w:ascii="Arial" w:eastAsia="Calibri" w:hAnsi="Arial" w:cs="Arial"/>
                <w:noProof/>
                <w:lang w:val="es-ES_tradnl" w:eastAsia="en-US"/>
              </w:rPr>
              <w:t>29.</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CONSIDERACIONES AMBIENTALES Y DE SEGURIDAD OCUPACIONAL</w:t>
            </w:r>
            <w:r>
              <w:rPr>
                <w:noProof/>
                <w:webHidden/>
              </w:rPr>
              <w:tab/>
            </w:r>
            <w:r>
              <w:rPr>
                <w:noProof/>
                <w:webHidden/>
              </w:rPr>
              <w:fldChar w:fldCharType="begin"/>
            </w:r>
            <w:r>
              <w:rPr>
                <w:noProof/>
                <w:webHidden/>
              </w:rPr>
              <w:instrText xml:space="preserve"> PAGEREF _Toc196299049 \h </w:instrText>
            </w:r>
            <w:r>
              <w:rPr>
                <w:noProof/>
                <w:webHidden/>
              </w:rPr>
            </w:r>
            <w:r>
              <w:rPr>
                <w:noProof/>
                <w:webHidden/>
              </w:rPr>
              <w:fldChar w:fldCharType="separate"/>
            </w:r>
            <w:r>
              <w:rPr>
                <w:noProof/>
                <w:webHidden/>
              </w:rPr>
              <w:t>22</w:t>
            </w:r>
            <w:r>
              <w:rPr>
                <w:noProof/>
                <w:webHidden/>
              </w:rPr>
              <w:fldChar w:fldCharType="end"/>
            </w:r>
          </w:hyperlink>
        </w:p>
        <w:p w14:paraId="12CB3C2F" w14:textId="42693A90"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50" w:history="1">
            <w:r w:rsidRPr="008257DA">
              <w:rPr>
                <w:rStyle w:val="Hipervnculo"/>
                <w:rFonts w:ascii="Arial" w:eastAsia="Calibri" w:hAnsi="Arial" w:cs="Arial"/>
                <w:noProof/>
                <w:lang w:val="es-ES_tradnl" w:eastAsia="en-US"/>
              </w:rPr>
              <w:t>30.</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DOCUMENTOS CONTRACTUALES</w:t>
            </w:r>
            <w:r>
              <w:rPr>
                <w:noProof/>
                <w:webHidden/>
              </w:rPr>
              <w:tab/>
            </w:r>
            <w:r>
              <w:rPr>
                <w:noProof/>
                <w:webHidden/>
              </w:rPr>
              <w:fldChar w:fldCharType="begin"/>
            </w:r>
            <w:r>
              <w:rPr>
                <w:noProof/>
                <w:webHidden/>
              </w:rPr>
              <w:instrText xml:space="preserve"> PAGEREF _Toc196299050 \h </w:instrText>
            </w:r>
            <w:r>
              <w:rPr>
                <w:noProof/>
                <w:webHidden/>
              </w:rPr>
            </w:r>
            <w:r>
              <w:rPr>
                <w:noProof/>
                <w:webHidden/>
              </w:rPr>
              <w:fldChar w:fldCharType="separate"/>
            </w:r>
            <w:r>
              <w:rPr>
                <w:noProof/>
                <w:webHidden/>
              </w:rPr>
              <w:t>22</w:t>
            </w:r>
            <w:r>
              <w:rPr>
                <w:noProof/>
                <w:webHidden/>
              </w:rPr>
              <w:fldChar w:fldCharType="end"/>
            </w:r>
          </w:hyperlink>
        </w:p>
        <w:p w14:paraId="19D086BB" w14:textId="44822963"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51" w:history="1">
            <w:r w:rsidRPr="008257DA">
              <w:rPr>
                <w:rStyle w:val="Hipervnculo"/>
                <w:rFonts w:ascii="Arial" w:eastAsia="Calibri" w:hAnsi="Arial" w:cs="Arial"/>
                <w:noProof/>
                <w:lang w:val="es-ES_tradnl" w:eastAsia="en-US"/>
              </w:rPr>
              <w:t>31.</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ACTUAR ÉTICO DE LA ADMINISTRACIÓN</w:t>
            </w:r>
            <w:r>
              <w:rPr>
                <w:noProof/>
                <w:webHidden/>
              </w:rPr>
              <w:tab/>
            </w:r>
            <w:r>
              <w:rPr>
                <w:noProof/>
                <w:webHidden/>
              </w:rPr>
              <w:fldChar w:fldCharType="begin"/>
            </w:r>
            <w:r>
              <w:rPr>
                <w:noProof/>
                <w:webHidden/>
              </w:rPr>
              <w:instrText xml:space="preserve"> PAGEREF _Toc196299051 \h </w:instrText>
            </w:r>
            <w:r>
              <w:rPr>
                <w:noProof/>
                <w:webHidden/>
              </w:rPr>
            </w:r>
            <w:r>
              <w:rPr>
                <w:noProof/>
                <w:webHidden/>
              </w:rPr>
              <w:fldChar w:fldCharType="separate"/>
            </w:r>
            <w:r>
              <w:rPr>
                <w:noProof/>
                <w:webHidden/>
              </w:rPr>
              <w:t>22</w:t>
            </w:r>
            <w:r>
              <w:rPr>
                <w:noProof/>
                <w:webHidden/>
              </w:rPr>
              <w:fldChar w:fldCharType="end"/>
            </w:r>
          </w:hyperlink>
        </w:p>
        <w:p w14:paraId="6FCD7B7D" w14:textId="65A4F629"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52" w:history="1">
            <w:r w:rsidRPr="008257DA">
              <w:rPr>
                <w:rStyle w:val="Hipervnculo"/>
                <w:rFonts w:ascii="Arial" w:eastAsia="Calibri" w:hAnsi="Arial" w:cs="Arial"/>
                <w:noProof/>
                <w:lang w:val="es-ES_tradnl" w:eastAsia="en-US"/>
              </w:rPr>
              <w:t>32.</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OTRAS CONDICIONES:</w:t>
            </w:r>
            <w:r>
              <w:rPr>
                <w:noProof/>
                <w:webHidden/>
              </w:rPr>
              <w:tab/>
            </w:r>
            <w:r>
              <w:rPr>
                <w:noProof/>
                <w:webHidden/>
              </w:rPr>
              <w:fldChar w:fldCharType="begin"/>
            </w:r>
            <w:r>
              <w:rPr>
                <w:noProof/>
                <w:webHidden/>
              </w:rPr>
              <w:instrText xml:space="preserve"> PAGEREF _Toc196299052 \h </w:instrText>
            </w:r>
            <w:r>
              <w:rPr>
                <w:noProof/>
                <w:webHidden/>
              </w:rPr>
            </w:r>
            <w:r>
              <w:rPr>
                <w:noProof/>
                <w:webHidden/>
              </w:rPr>
              <w:fldChar w:fldCharType="separate"/>
            </w:r>
            <w:r>
              <w:rPr>
                <w:noProof/>
                <w:webHidden/>
              </w:rPr>
              <w:t>22</w:t>
            </w:r>
            <w:r>
              <w:rPr>
                <w:noProof/>
                <w:webHidden/>
              </w:rPr>
              <w:fldChar w:fldCharType="end"/>
            </w:r>
          </w:hyperlink>
        </w:p>
        <w:p w14:paraId="39075628" w14:textId="3136E5BF" w:rsidR="006E1930" w:rsidRDefault="006E1930">
          <w:pPr>
            <w:pStyle w:val="TDC1"/>
            <w:tabs>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53" w:history="1">
            <w:r w:rsidRPr="008257DA">
              <w:rPr>
                <w:rStyle w:val="Hipervnculo"/>
                <w:noProof/>
              </w:rPr>
              <w:t>QUINTA PARTE. MULTAS Y CLÁUSULA PENAL</w:t>
            </w:r>
            <w:r>
              <w:rPr>
                <w:noProof/>
                <w:webHidden/>
              </w:rPr>
              <w:tab/>
            </w:r>
            <w:r>
              <w:rPr>
                <w:noProof/>
                <w:webHidden/>
              </w:rPr>
              <w:fldChar w:fldCharType="begin"/>
            </w:r>
            <w:r>
              <w:rPr>
                <w:noProof/>
                <w:webHidden/>
              </w:rPr>
              <w:instrText xml:space="preserve"> PAGEREF _Toc196299053 \h </w:instrText>
            </w:r>
            <w:r>
              <w:rPr>
                <w:noProof/>
                <w:webHidden/>
              </w:rPr>
            </w:r>
            <w:r>
              <w:rPr>
                <w:noProof/>
                <w:webHidden/>
              </w:rPr>
              <w:fldChar w:fldCharType="separate"/>
            </w:r>
            <w:r>
              <w:rPr>
                <w:noProof/>
                <w:webHidden/>
              </w:rPr>
              <w:t>22</w:t>
            </w:r>
            <w:r>
              <w:rPr>
                <w:noProof/>
                <w:webHidden/>
              </w:rPr>
              <w:fldChar w:fldCharType="end"/>
            </w:r>
          </w:hyperlink>
        </w:p>
        <w:p w14:paraId="69811E29" w14:textId="38D3D6A3"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54" w:history="1">
            <w:r w:rsidRPr="008257DA">
              <w:rPr>
                <w:rStyle w:val="Hipervnculo"/>
                <w:rFonts w:ascii="Arial" w:eastAsia="Calibri" w:hAnsi="Arial" w:cs="Arial"/>
                <w:noProof/>
                <w:lang w:val="es-ES_tradnl" w:eastAsia="en-US"/>
              </w:rPr>
              <w:t>33.</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MULTAS (Es facultad de la administración solicitar o no)</w:t>
            </w:r>
            <w:r>
              <w:rPr>
                <w:noProof/>
                <w:webHidden/>
              </w:rPr>
              <w:tab/>
            </w:r>
            <w:r>
              <w:rPr>
                <w:noProof/>
                <w:webHidden/>
              </w:rPr>
              <w:fldChar w:fldCharType="begin"/>
            </w:r>
            <w:r>
              <w:rPr>
                <w:noProof/>
                <w:webHidden/>
              </w:rPr>
              <w:instrText xml:space="preserve"> PAGEREF _Toc196299054 \h </w:instrText>
            </w:r>
            <w:r>
              <w:rPr>
                <w:noProof/>
                <w:webHidden/>
              </w:rPr>
            </w:r>
            <w:r>
              <w:rPr>
                <w:noProof/>
                <w:webHidden/>
              </w:rPr>
              <w:fldChar w:fldCharType="separate"/>
            </w:r>
            <w:r>
              <w:rPr>
                <w:noProof/>
                <w:webHidden/>
              </w:rPr>
              <w:t>22</w:t>
            </w:r>
            <w:r>
              <w:rPr>
                <w:noProof/>
                <w:webHidden/>
              </w:rPr>
              <w:fldChar w:fldCharType="end"/>
            </w:r>
          </w:hyperlink>
        </w:p>
        <w:p w14:paraId="196EFEBD" w14:textId="161D6264"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55" w:history="1">
            <w:r w:rsidRPr="008257DA">
              <w:rPr>
                <w:rStyle w:val="Hipervnculo"/>
                <w:rFonts w:ascii="Arial" w:eastAsia="Calibri" w:hAnsi="Arial" w:cs="Arial"/>
                <w:noProof/>
                <w:lang w:val="es-ES_tradnl" w:eastAsia="en-US"/>
              </w:rPr>
              <w:t>34.</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CLAUSULA PENAL (Es facultad de la administración solicitar o no)</w:t>
            </w:r>
            <w:r>
              <w:rPr>
                <w:noProof/>
                <w:webHidden/>
              </w:rPr>
              <w:tab/>
            </w:r>
            <w:r>
              <w:rPr>
                <w:noProof/>
                <w:webHidden/>
              </w:rPr>
              <w:fldChar w:fldCharType="begin"/>
            </w:r>
            <w:r>
              <w:rPr>
                <w:noProof/>
                <w:webHidden/>
              </w:rPr>
              <w:instrText xml:space="preserve"> PAGEREF _Toc196299055 \h </w:instrText>
            </w:r>
            <w:r>
              <w:rPr>
                <w:noProof/>
                <w:webHidden/>
              </w:rPr>
            </w:r>
            <w:r>
              <w:rPr>
                <w:noProof/>
                <w:webHidden/>
              </w:rPr>
              <w:fldChar w:fldCharType="separate"/>
            </w:r>
            <w:r>
              <w:rPr>
                <w:noProof/>
                <w:webHidden/>
              </w:rPr>
              <w:t>23</w:t>
            </w:r>
            <w:r>
              <w:rPr>
                <w:noProof/>
                <w:webHidden/>
              </w:rPr>
              <w:fldChar w:fldCharType="end"/>
            </w:r>
          </w:hyperlink>
        </w:p>
        <w:p w14:paraId="522F4518" w14:textId="35116ABB"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56" w:history="1">
            <w:r w:rsidRPr="008257DA">
              <w:rPr>
                <w:rStyle w:val="Hipervnculo"/>
                <w:rFonts w:ascii="Arial" w:eastAsia="Calibri" w:hAnsi="Arial" w:cs="Arial"/>
                <w:noProof/>
                <w:lang w:val="es-ES_tradnl" w:eastAsia="en-US"/>
              </w:rPr>
              <w:t>35.</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RESOLUCIÓN Y RESCISIÓN UNILATERAL DE LA LICITACIÓN POR PARTE DEL SENARA.</w:t>
            </w:r>
            <w:r>
              <w:rPr>
                <w:noProof/>
                <w:webHidden/>
              </w:rPr>
              <w:tab/>
            </w:r>
            <w:r>
              <w:rPr>
                <w:noProof/>
                <w:webHidden/>
              </w:rPr>
              <w:fldChar w:fldCharType="begin"/>
            </w:r>
            <w:r>
              <w:rPr>
                <w:noProof/>
                <w:webHidden/>
              </w:rPr>
              <w:instrText xml:space="preserve"> PAGEREF _Toc196299056 \h </w:instrText>
            </w:r>
            <w:r>
              <w:rPr>
                <w:noProof/>
                <w:webHidden/>
              </w:rPr>
            </w:r>
            <w:r>
              <w:rPr>
                <w:noProof/>
                <w:webHidden/>
              </w:rPr>
              <w:fldChar w:fldCharType="separate"/>
            </w:r>
            <w:r>
              <w:rPr>
                <w:noProof/>
                <w:webHidden/>
              </w:rPr>
              <w:t>23</w:t>
            </w:r>
            <w:r>
              <w:rPr>
                <w:noProof/>
                <w:webHidden/>
              </w:rPr>
              <w:fldChar w:fldCharType="end"/>
            </w:r>
          </w:hyperlink>
        </w:p>
        <w:p w14:paraId="7A7A788A" w14:textId="13F2293A" w:rsidR="006E1930" w:rsidRDefault="006E1930">
          <w:pPr>
            <w:pStyle w:val="TDC1"/>
            <w:tabs>
              <w:tab w:val="left" w:pos="720"/>
              <w:tab w:val="right" w:leader="dot" w:pos="9396"/>
            </w:tabs>
            <w:rPr>
              <w:rFonts w:asciiTheme="minorHAnsi" w:eastAsiaTheme="minorEastAsia" w:hAnsiTheme="minorHAnsi" w:cstheme="minorBidi"/>
              <w:b w:val="0"/>
              <w:bCs w:val="0"/>
              <w:caps w:val="0"/>
              <w:noProof/>
              <w:spacing w:val="0"/>
              <w:sz w:val="22"/>
              <w:szCs w:val="22"/>
              <w:lang w:val="es-MX" w:eastAsia="es-MX"/>
            </w:rPr>
          </w:pPr>
          <w:hyperlink w:anchor="_Toc196299057" w:history="1">
            <w:r w:rsidRPr="008257DA">
              <w:rPr>
                <w:rStyle w:val="Hipervnculo"/>
                <w:rFonts w:ascii="Arial" w:eastAsia="Calibri" w:hAnsi="Arial" w:cs="Arial"/>
                <w:noProof/>
                <w:lang w:val="es-ES_tradnl" w:eastAsia="en-US"/>
              </w:rPr>
              <w:t>36.</w:t>
            </w:r>
            <w:r>
              <w:rPr>
                <w:rFonts w:asciiTheme="minorHAnsi" w:eastAsiaTheme="minorEastAsia" w:hAnsiTheme="minorHAnsi" w:cstheme="minorBidi"/>
                <w:b w:val="0"/>
                <w:bCs w:val="0"/>
                <w:caps w:val="0"/>
                <w:noProof/>
                <w:spacing w:val="0"/>
                <w:sz w:val="22"/>
                <w:szCs w:val="22"/>
                <w:lang w:val="es-MX" w:eastAsia="es-MX"/>
              </w:rPr>
              <w:tab/>
            </w:r>
            <w:r w:rsidRPr="008257DA">
              <w:rPr>
                <w:rStyle w:val="Hipervnculo"/>
                <w:rFonts w:ascii="Arial" w:eastAsia="Calibri" w:hAnsi="Arial" w:cs="Arial"/>
                <w:noProof/>
                <w:lang w:val="es-ES_tradnl" w:eastAsia="en-US"/>
              </w:rPr>
              <w:t>ESPECIFICACIONES TÉCNICAS</w:t>
            </w:r>
            <w:r>
              <w:rPr>
                <w:noProof/>
                <w:webHidden/>
              </w:rPr>
              <w:tab/>
            </w:r>
            <w:r>
              <w:rPr>
                <w:noProof/>
                <w:webHidden/>
              </w:rPr>
              <w:fldChar w:fldCharType="begin"/>
            </w:r>
            <w:r>
              <w:rPr>
                <w:noProof/>
                <w:webHidden/>
              </w:rPr>
              <w:instrText xml:space="preserve"> PAGEREF _Toc196299057 \h </w:instrText>
            </w:r>
            <w:r>
              <w:rPr>
                <w:noProof/>
                <w:webHidden/>
              </w:rPr>
            </w:r>
            <w:r>
              <w:rPr>
                <w:noProof/>
                <w:webHidden/>
              </w:rPr>
              <w:fldChar w:fldCharType="separate"/>
            </w:r>
            <w:r>
              <w:rPr>
                <w:noProof/>
                <w:webHidden/>
              </w:rPr>
              <w:t>24</w:t>
            </w:r>
            <w:r>
              <w:rPr>
                <w:noProof/>
                <w:webHidden/>
              </w:rPr>
              <w:fldChar w:fldCharType="end"/>
            </w:r>
          </w:hyperlink>
        </w:p>
        <w:p w14:paraId="7AD45B6D" w14:textId="279DD33D" w:rsidR="00620449" w:rsidRDefault="00620449">
          <w:r>
            <w:rPr>
              <w:b/>
              <w:bCs/>
            </w:rPr>
            <w:fldChar w:fldCharType="end"/>
          </w:r>
        </w:p>
      </w:sdtContent>
    </w:sdt>
    <w:p w14:paraId="63677296" w14:textId="007F7A55" w:rsidR="004C0BA5" w:rsidRPr="004916CF" w:rsidRDefault="004C0BA5" w:rsidP="00DA192D">
      <w:pPr>
        <w:jc w:val="both"/>
        <w:rPr>
          <w:rFonts w:ascii="Arial" w:hAnsi="Arial" w:cs="Arial"/>
          <w:spacing w:val="0"/>
          <w:sz w:val="20"/>
          <w:szCs w:val="22"/>
        </w:rPr>
        <w:sectPr w:rsidR="004C0BA5" w:rsidRPr="004916CF" w:rsidSect="00704BFB">
          <w:headerReference w:type="default" r:id="rId11"/>
          <w:footerReference w:type="default" r:id="rId12"/>
          <w:pgSz w:w="12242" w:h="15842" w:code="1"/>
          <w:pgMar w:top="1701" w:right="1418" w:bottom="1701" w:left="1418" w:header="709" w:footer="709" w:gutter="0"/>
          <w:pgNumType w:fmt="lowerRoman" w:start="1" w:chapSep="emDash"/>
          <w:cols w:space="708"/>
          <w:docGrid w:linePitch="360"/>
        </w:sectPr>
      </w:pPr>
    </w:p>
    <w:p w14:paraId="6367729A" w14:textId="3C1074D8" w:rsidR="00D94FB0" w:rsidRPr="00832E23" w:rsidRDefault="00D94FB0" w:rsidP="006D7D66">
      <w:pPr>
        <w:rPr>
          <w:rFonts w:ascii="Arial" w:hAnsi="Arial" w:cs="Arial"/>
          <w:b/>
          <w:spacing w:val="0"/>
          <w:sz w:val="22"/>
          <w:szCs w:val="22"/>
        </w:rPr>
      </w:pPr>
    </w:p>
    <w:p w14:paraId="6367729D" w14:textId="4C4572EE" w:rsidR="00364270" w:rsidRPr="00832E23" w:rsidRDefault="00495E87" w:rsidP="00EF6A05">
      <w:pPr>
        <w:pStyle w:val="Ttulo"/>
      </w:pPr>
      <w:bookmarkStart w:id="3" w:name="_Toc196299012"/>
      <w:r w:rsidRPr="00832E23">
        <w:t>PRIMERA PARTE. INFORMACIÓN GENERAL</w:t>
      </w:r>
      <w:bookmarkEnd w:id="3"/>
    </w:p>
    <w:p w14:paraId="6FA341BB" w14:textId="77777777" w:rsidR="00A96C6B" w:rsidRPr="00832E23" w:rsidRDefault="00A96C6B" w:rsidP="006502FE">
      <w:pPr>
        <w:pStyle w:val="Ttulo"/>
      </w:pPr>
    </w:p>
    <w:p w14:paraId="26FFCFC6" w14:textId="553EFB25" w:rsidR="006E1CEE" w:rsidRPr="00002FFD" w:rsidRDefault="00177ECD" w:rsidP="00A472D4">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4" w:name="_Toc196299013"/>
      <w:r w:rsidRPr="00002FFD">
        <w:rPr>
          <w:rFonts w:ascii="Arial" w:eastAsia="Calibri" w:hAnsi="Arial" w:cs="Arial"/>
          <w:b/>
          <w:spacing w:val="0"/>
          <w:sz w:val="22"/>
          <w:szCs w:val="22"/>
          <w:lang w:val="es-ES_tradnl" w:eastAsia="en-US"/>
        </w:rPr>
        <w:t>GENERALIDADES</w:t>
      </w:r>
      <w:bookmarkEnd w:id="4"/>
    </w:p>
    <w:p w14:paraId="6367729F" w14:textId="77777777" w:rsidR="00364270" w:rsidRPr="00832E23" w:rsidRDefault="00364270" w:rsidP="006502FE">
      <w:pPr>
        <w:pStyle w:val="Ttulo"/>
      </w:pPr>
    </w:p>
    <w:p w14:paraId="326CD772" w14:textId="77777777" w:rsidR="00F2601A" w:rsidRPr="00832E23" w:rsidRDefault="00F2601A" w:rsidP="00F2601A">
      <w:pPr>
        <w:jc w:val="both"/>
        <w:rPr>
          <w:rFonts w:ascii="Arial" w:hAnsi="Arial" w:cs="Arial"/>
          <w:spacing w:val="0"/>
          <w:sz w:val="22"/>
          <w:szCs w:val="22"/>
        </w:rPr>
      </w:pPr>
      <w:r w:rsidRPr="00832E23">
        <w:rPr>
          <w:rFonts w:ascii="Arial" w:hAnsi="Arial" w:cs="Arial"/>
          <w:spacing w:val="0"/>
          <w:sz w:val="22"/>
          <w:szCs w:val="22"/>
        </w:rPr>
        <w:t>Toda comunicación, consultas, aclaraciones se realizarán únicamente por el Sistema Digital Unificado, no se tomará como valido consultas o aclaraciones por teléfono ni correo electrónico.</w:t>
      </w:r>
    </w:p>
    <w:p w14:paraId="0D405F39" w14:textId="72F7A4B8" w:rsidR="0039692D" w:rsidRPr="00832E23" w:rsidRDefault="0039692D" w:rsidP="00697CA5">
      <w:pPr>
        <w:jc w:val="both"/>
        <w:rPr>
          <w:rFonts w:ascii="Arial" w:hAnsi="Arial" w:cs="Arial"/>
          <w:spacing w:val="0"/>
          <w:sz w:val="22"/>
          <w:szCs w:val="22"/>
          <w:lang w:val="es-MX"/>
        </w:rPr>
      </w:pPr>
    </w:p>
    <w:p w14:paraId="3D8C04DF" w14:textId="003C93A5" w:rsidR="00495E87" w:rsidRPr="00832E23" w:rsidRDefault="00495E87" w:rsidP="00B46EBF">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5" w:name="_Toc163039562"/>
      <w:bookmarkStart w:id="6" w:name="_Toc196299014"/>
      <w:r w:rsidRPr="00832E23">
        <w:rPr>
          <w:rFonts w:ascii="Arial" w:eastAsia="Calibri" w:hAnsi="Arial" w:cs="Arial"/>
          <w:b/>
          <w:spacing w:val="0"/>
          <w:sz w:val="22"/>
          <w:szCs w:val="22"/>
          <w:lang w:val="es-ES_tradnl" w:eastAsia="en-US"/>
        </w:rPr>
        <w:t xml:space="preserve">UNIDAD PROMOVENTE </w:t>
      </w:r>
      <w:bookmarkEnd w:id="5"/>
      <w:r w:rsidR="00B46EBF" w:rsidRPr="00B46EBF">
        <w:rPr>
          <w:rFonts w:ascii="Arial" w:eastAsia="Calibri" w:hAnsi="Arial" w:cs="Arial"/>
          <w:b/>
          <w:spacing w:val="0"/>
          <w:sz w:val="22"/>
          <w:szCs w:val="22"/>
          <w:lang w:val="es-ES_tradnl" w:eastAsia="en-US"/>
        </w:rPr>
        <w:t>Y CONTENIDO PRESUPUESTARIO</w:t>
      </w:r>
      <w:bookmarkEnd w:id="6"/>
    </w:p>
    <w:p w14:paraId="2BCFFC41" w14:textId="77777777" w:rsidR="00074770" w:rsidRPr="00832E23" w:rsidRDefault="00074770" w:rsidP="00B0249A">
      <w:pPr>
        <w:spacing w:line="276" w:lineRule="auto"/>
        <w:contextualSpacing/>
        <w:rPr>
          <w:rFonts w:ascii="Arial" w:hAnsi="Arial" w:cs="Arial"/>
          <w:spacing w:val="0"/>
          <w:sz w:val="22"/>
          <w:szCs w:val="22"/>
          <w:lang w:val="es-MX"/>
        </w:rPr>
      </w:pPr>
    </w:p>
    <w:p w14:paraId="060653EA" w14:textId="5CF00AA0" w:rsidR="00981509" w:rsidRPr="00832E23" w:rsidRDefault="00495E87" w:rsidP="00B0249A">
      <w:pPr>
        <w:spacing w:line="276" w:lineRule="auto"/>
        <w:contextualSpacing/>
        <w:rPr>
          <w:rFonts w:ascii="Arial" w:hAnsi="Arial" w:cs="Arial"/>
          <w:color w:val="FF0000"/>
          <w:spacing w:val="0"/>
          <w:sz w:val="22"/>
          <w:szCs w:val="22"/>
          <w:lang w:val="es-MX"/>
        </w:rPr>
      </w:pPr>
      <w:r w:rsidRPr="00832E23">
        <w:rPr>
          <w:rFonts w:ascii="Arial" w:hAnsi="Arial" w:cs="Arial"/>
          <w:spacing w:val="0"/>
          <w:sz w:val="22"/>
          <w:szCs w:val="22"/>
          <w:lang w:val="es-MX"/>
        </w:rPr>
        <w:t xml:space="preserve">El presente procedimiento es promovido por la </w:t>
      </w:r>
      <w:sdt>
        <w:sdtPr>
          <w:rPr>
            <w:rFonts w:ascii="HendersonSansW00-BasicLight" w:hAnsi="HendersonSansW00-BasicLight"/>
            <w:color w:val="000000"/>
            <w:sz w:val="22"/>
            <w:szCs w:val="22"/>
          </w:rPr>
          <w:alias w:val="NOMBRE DE LA UNIDAD SOLICITANTE"/>
          <w:tag w:val="NOMBRE DE LA UNIDAD SOLICITANTE"/>
          <w:id w:val="-357121827"/>
          <w:placeholder>
            <w:docPart w:val="C7A17EB2DDEB4574824DF18838810351"/>
          </w:placeholder>
          <w:showingPlcHdr/>
          <w15:color w:val="FF0000"/>
          <w:dropDownList>
            <w:listItem w:value="Elija un elemento."/>
            <w:listItem w:displayText="SERVICIOS ADMINISTRATIVOS" w:value="SERVICIOS ADMINISTRATIVOS"/>
            <w:listItem w:displayText="ARCHIVO CENTRAL" w:value="ARCHIVO CENTRAL"/>
            <w:listItem w:displayText="RECURSOS HUMANOS" w:value="RECURSOS HUMANOS"/>
            <w:listItem w:displayText="DIRECCION DE INVESTIGACION Y GESTION HIDRICA" w:value="DIRECCION DE INVESTIGACION Y GESTION HIDRICA"/>
            <w:listItem w:displayText="DIRECCIÓN DE INGENIERIA Y DESARROLLO DE PROYECTOS" w:value="DIRECCIÓN DE INGENIERIA Y DESARROLLO DE PROYECTOS"/>
            <w:listItem w:displayText="DIRECCIÓN DEL DRAT" w:value="DIRECCIÓN DEL DRAT"/>
            <w:listItem w:displayText="UNIDAD ADMINISTRATIVA - FINANCIERA DRAT" w:value="UNIDAD ADMINISTRATIVA - FINANCIERA DRAT"/>
            <w:listItem w:displayText="SUBDISTRITO CAÑAS, LAJAS Y ABANGARES" w:value="SUBDISTRITO CAÑAS, LAJAS Y ABANGARES"/>
            <w:listItem w:displayText="SUBDISTRITO PIEDRAS" w:value="SUBDISTRITO PIEDRAS"/>
            <w:listItem w:displayText="RED PRIMARIA" w:value="RED PRIMARIA"/>
            <w:listItem w:displayText="SUBDISTRITO CABUYO, TEMPISQUE, ZAPANDÍ" w:value="SUBDISTRITO CABUYO, TEMPISQUE, ZAPANDÍ"/>
          </w:dropDownList>
        </w:sdtPr>
        <w:sdtContent>
          <w:r w:rsidR="00F2601A" w:rsidRPr="00832E23">
            <w:rPr>
              <w:rStyle w:val="Textodelmarcadordeposicin"/>
              <w:sz w:val="22"/>
              <w:szCs w:val="22"/>
            </w:rPr>
            <w:t>Elija un elemento.</w:t>
          </w:r>
        </w:sdtContent>
      </w:sdt>
      <w:r w:rsidR="00B0249A" w:rsidRPr="00832E23">
        <w:rPr>
          <w:rFonts w:ascii="HendersonSansW00-BasicLight" w:hAnsi="HendersonSansW00-BasicLight"/>
          <w:color w:val="000000"/>
          <w:sz w:val="22"/>
          <w:szCs w:val="22"/>
        </w:rPr>
        <w:t xml:space="preserve"> </w:t>
      </w:r>
      <w:r w:rsidRPr="00832E23">
        <w:rPr>
          <w:rFonts w:ascii="Arial" w:hAnsi="Arial" w:cs="Arial"/>
          <w:spacing w:val="0"/>
          <w:sz w:val="22"/>
          <w:szCs w:val="22"/>
          <w:lang w:val="es-MX"/>
        </w:rPr>
        <w:t xml:space="preserve">y cuenta con un presupuesto disponible de </w:t>
      </w:r>
      <w:r w:rsidRPr="00832E23">
        <w:rPr>
          <w:rFonts w:ascii="Arial" w:hAnsi="Arial" w:cs="Arial"/>
          <w:color w:val="FF0000"/>
          <w:spacing w:val="0"/>
          <w:sz w:val="22"/>
          <w:szCs w:val="22"/>
          <w:lang w:val="es-MX"/>
        </w:rPr>
        <w:t>¢XX XXX XXX.XX (Indicar la cantidad en números)</w:t>
      </w:r>
      <w:r w:rsidR="00981509" w:rsidRPr="00832E23">
        <w:rPr>
          <w:rFonts w:ascii="Arial" w:hAnsi="Arial" w:cs="Arial"/>
          <w:color w:val="FF0000"/>
          <w:spacing w:val="0"/>
          <w:sz w:val="22"/>
          <w:szCs w:val="22"/>
          <w:lang w:val="es-MX"/>
        </w:rPr>
        <w:t xml:space="preserve">. </w:t>
      </w:r>
    </w:p>
    <w:p w14:paraId="77F64398" w14:textId="45C96918" w:rsidR="00495E87" w:rsidRPr="00832E23" w:rsidRDefault="00495E87" w:rsidP="00697CA5">
      <w:pPr>
        <w:jc w:val="both"/>
        <w:rPr>
          <w:rFonts w:ascii="Arial" w:hAnsi="Arial" w:cs="Arial"/>
          <w:spacing w:val="0"/>
          <w:sz w:val="22"/>
          <w:szCs w:val="22"/>
        </w:rPr>
      </w:pPr>
    </w:p>
    <w:p w14:paraId="20A24D3E" w14:textId="77777777" w:rsidR="00495E87" w:rsidRPr="00832E23" w:rsidRDefault="00495E87" w:rsidP="00495E87">
      <w:pPr>
        <w:jc w:val="center"/>
        <w:rPr>
          <w:rFonts w:ascii="Arial" w:hAnsi="Arial" w:cs="Arial"/>
          <w:b/>
          <w:spacing w:val="0"/>
          <w:sz w:val="22"/>
          <w:szCs w:val="22"/>
        </w:rPr>
      </w:pPr>
      <w:bookmarkStart w:id="7" w:name="_Toc163039564"/>
    </w:p>
    <w:p w14:paraId="0AAD1661" w14:textId="77777777" w:rsidR="00495E87" w:rsidRPr="00EF6A05" w:rsidRDefault="00495E87" w:rsidP="00EF6A05">
      <w:pPr>
        <w:pStyle w:val="Ttulo"/>
      </w:pPr>
      <w:bookmarkStart w:id="8" w:name="_Toc196299015"/>
      <w:r w:rsidRPr="00EF6A05">
        <w:t>SEGUNDA PARTE. CONDICIONES GENERALES</w:t>
      </w:r>
      <w:bookmarkEnd w:id="7"/>
      <w:bookmarkEnd w:id="8"/>
    </w:p>
    <w:p w14:paraId="076361D6" w14:textId="77777777" w:rsidR="00495E87" w:rsidRPr="00832E23" w:rsidRDefault="00495E87" w:rsidP="00697CA5">
      <w:pPr>
        <w:jc w:val="both"/>
        <w:rPr>
          <w:rFonts w:ascii="Arial" w:hAnsi="Arial" w:cs="Arial"/>
          <w:spacing w:val="0"/>
          <w:sz w:val="22"/>
          <w:szCs w:val="22"/>
          <w:lang w:val="es-MX"/>
        </w:rPr>
      </w:pPr>
    </w:p>
    <w:p w14:paraId="0620E630" w14:textId="5F900D1A" w:rsidR="00CC50E6" w:rsidRPr="00832E23" w:rsidRDefault="00CC50E6" w:rsidP="0036745B">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9" w:name="_Toc1912141"/>
      <w:bookmarkStart w:id="10" w:name="_Toc1915541"/>
      <w:bookmarkStart w:id="11" w:name="_Toc1915926"/>
      <w:bookmarkStart w:id="12" w:name="_Toc1916255"/>
      <w:bookmarkStart w:id="13" w:name="_Toc11328444"/>
      <w:bookmarkStart w:id="14" w:name="_Toc11328738"/>
      <w:bookmarkStart w:id="15" w:name="_Ref11354600"/>
      <w:bookmarkStart w:id="16" w:name="_Toc25701162"/>
      <w:bookmarkStart w:id="17" w:name="_Toc196299016"/>
      <w:r w:rsidRPr="00832E23">
        <w:rPr>
          <w:rFonts w:ascii="Arial" w:eastAsia="Calibri" w:hAnsi="Arial" w:cs="Arial"/>
          <w:b/>
          <w:spacing w:val="0"/>
          <w:sz w:val="22"/>
          <w:szCs w:val="22"/>
          <w:lang w:val="es-ES_tradnl" w:eastAsia="en-US"/>
        </w:rPr>
        <w:t>UBICACIÓN DEL PROYECTO</w:t>
      </w:r>
      <w:bookmarkEnd w:id="17"/>
    </w:p>
    <w:p w14:paraId="372B71CA" w14:textId="77777777" w:rsidR="00CC50E6" w:rsidRPr="00832E23" w:rsidRDefault="00CC50E6" w:rsidP="00CC50E6">
      <w:pPr>
        <w:jc w:val="both"/>
        <w:rPr>
          <w:rFonts w:ascii="Arial" w:hAnsi="Arial" w:cs="Arial"/>
          <w:spacing w:val="0"/>
          <w:sz w:val="22"/>
          <w:szCs w:val="22"/>
        </w:rPr>
      </w:pPr>
    </w:p>
    <w:p w14:paraId="5236DA89" w14:textId="388F1D5A" w:rsidR="00CC50E6" w:rsidRPr="00832E23" w:rsidRDefault="00CC50E6" w:rsidP="00CC50E6">
      <w:pPr>
        <w:jc w:val="both"/>
        <w:rPr>
          <w:rFonts w:ascii="Arial" w:hAnsi="Arial" w:cs="Arial"/>
          <w:spacing w:val="0"/>
          <w:sz w:val="22"/>
          <w:szCs w:val="22"/>
        </w:rPr>
      </w:pPr>
      <w:r w:rsidRPr="00832E23">
        <w:rPr>
          <w:rFonts w:ascii="Arial" w:hAnsi="Arial" w:cs="Arial"/>
          <w:spacing w:val="0"/>
          <w:sz w:val="22"/>
          <w:szCs w:val="22"/>
        </w:rPr>
        <w:t xml:space="preserve">El Oferente podrá visitar y examinar el sitio donde se </w:t>
      </w:r>
      <w:r w:rsidR="00BB49FF" w:rsidRPr="00832E23">
        <w:rPr>
          <w:rFonts w:ascii="Arial" w:hAnsi="Arial" w:cs="Arial"/>
          <w:spacing w:val="0"/>
          <w:sz w:val="22"/>
          <w:szCs w:val="22"/>
        </w:rPr>
        <w:t xml:space="preserve">construirán </w:t>
      </w:r>
      <w:r w:rsidRPr="00832E23">
        <w:rPr>
          <w:rFonts w:ascii="Arial" w:hAnsi="Arial" w:cs="Arial"/>
          <w:spacing w:val="0"/>
          <w:sz w:val="22"/>
          <w:szCs w:val="22"/>
        </w:rPr>
        <w:t xml:space="preserve">las obras objeto de esta licitación y sus alrededores, con el propósito de obtener por sí mismo, bajo su propia responsabilidad, toda la información que le </w:t>
      </w:r>
      <w:r w:rsidR="00BB49FF" w:rsidRPr="00832E23">
        <w:rPr>
          <w:rFonts w:ascii="Arial" w:hAnsi="Arial" w:cs="Arial"/>
          <w:spacing w:val="0"/>
          <w:sz w:val="22"/>
          <w:szCs w:val="22"/>
        </w:rPr>
        <w:t xml:space="preserve">sea </w:t>
      </w:r>
      <w:r w:rsidRPr="00832E23">
        <w:rPr>
          <w:rFonts w:ascii="Arial" w:hAnsi="Arial" w:cs="Arial"/>
          <w:spacing w:val="0"/>
          <w:sz w:val="22"/>
          <w:szCs w:val="22"/>
        </w:rPr>
        <w:t>necesaria para la preparación de la oferta. Los costos de visitar el sitio correrán por cuenta del oferente.</w:t>
      </w:r>
    </w:p>
    <w:p w14:paraId="1D6A8A78" w14:textId="77777777" w:rsidR="00CC50E6" w:rsidRPr="00832E23" w:rsidRDefault="00CC50E6" w:rsidP="00CC50E6">
      <w:pPr>
        <w:jc w:val="both"/>
        <w:rPr>
          <w:rFonts w:ascii="Arial" w:hAnsi="Arial" w:cs="Arial"/>
          <w:spacing w:val="0"/>
          <w:sz w:val="22"/>
          <w:szCs w:val="22"/>
        </w:rPr>
      </w:pPr>
    </w:p>
    <w:p w14:paraId="18B92E9F" w14:textId="05214100" w:rsidR="00CC50E6" w:rsidRPr="00832E23" w:rsidRDefault="00CC50E6" w:rsidP="00CC50E6">
      <w:pPr>
        <w:jc w:val="both"/>
        <w:rPr>
          <w:rFonts w:ascii="Arial" w:hAnsi="Arial" w:cs="Arial"/>
          <w:spacing w:val="0"/>
          <w:sz w:val="22"/>
          <w:szCs w:val="22"/>
        </w:rPr>
      </w:pPr>
      <w:r w:rsidRPr="00832E23">
        <w:rPr>
          <w:rFonts w:ascii="Arial" w:hAnsi="Arial" w:cs="Arial"/>
          <w:spacing w:val="0"/>
          <w:sz w:val="22"/>
          <w:szCs w:val="22"/>
        </w:rPr>
        <w:t xml:space="preserve">Por el hecho de presentar su oferta a esta licitación, se entiende que el oferente ha visitado el sitio donde </w:t>
      </w:r>
      <w:r w:rsidR="00BB49FF" w:rsidRPr="00832E23">
        <w:rPr>
          <w:rFonts w:ascii="Arial" w:hAnsi="Arial" w:cs="Arial"/>
          <w:spacing w:val="0"/>
          <w:sz w:val="22"/>
          <w:szCs w:val="22"/>
        </w:rPr>
        <w:t xml:space="preserve">se </w:t>
      </w:r>
      <w:r w:rsidR="00872182" w:rsidRPr="00832E23">
        <w:rPr>
          <w:rFonts w:ascii="Arial" w:hAnsi="Arial" w:cs="Arial"/>
          <w:spacing w:val="0"/>
          <w:sz w:val="22"/>
          <w:szCs w:val="22"/>
        </w:rPr>
        <w:t>ubican las obras / prestarán los servicios</w:t>
      </w:r>
      <w:r w:rsidRPr="00832E23">
        <w:rPr>
          <w:rFonts w:ascii="Arial" w:hAnsi="Arial" w:cs="Arial"/>
          <w:spacing w:val="0"/>
          <w:sz w:val="22"/>
          <w:szCs w:val="22"/>
        </w:rPr>
        <w:t xml:space="preserve"> objeto de esta licitación y está enterado de las condiciones del trabajo</w:t>
      </w:r>
      <w:r w:rsidR="00BB49FF" w:rsidRPr="00832E23">
        <w:rPr>
          <w:rFonts w:ascii="Arial" w:hAnsi="Arial" w:cs="Arial"/>
          <w:spacing w:val="0"/>
          <w:sz w:val="22"/>
          <w:szCs w:val="22"/>
        </w:rPr>
        <w:t xml:space="preserve"> y la zona. El lugar donde se </w:t>
      </w:r>
      <w:r w:rsidRPr="00832E23">
        <w:rPr>
          <w:rFonts w:ascii="Arial" w:hAnsi="Arial" w:cs="Arial"/>
          <w:spacing w:val="0"/>
          <w:sz w:val="22"/>
          <w:szCs w:val="22"/>
        </w:rPr>
        <w:t>realizar</w:t>
      </w:r>
      <w:r w:rsidR="00BB49FF" w:rsidRPr="00832E23">
        <w:rPr>
          <w:rFonts w:ascii="Arial" w:hAnsi="Arial" w:cs="Arial"/>
          <w:spacing w:val="0"/>
          <w:sz w:val="22"/>
          <w:szCs w:val="22"/>
        </w:rPr>
        <w:t xml:space="preserve">án </w:t>
      </w:r>
      <w:r w:rsidRPr="00832E23">
        <w:rPr>
          <w:rFonts w:ascii="Arial" w:hAnsi="Arial" w:cs="Arial"/>
          <w:spacing w:val="0"/>
          <w:sz w:val="22"/>
          <w:szCs w:val="22"/>
        </w:rPr>
        <w:t xml:space="preserve">los trabajos objeto de esta </w:t>
      </w:r>
      <w:r w:rsidR="00BB49FF" w:rsidRPr="00832E23">
        <w:rPr>
          <w:rFonts w:ascii="Arial" w:hAnsi="Arial" w:cs="Arial"/>
          <w:spacing w:val="0"/>
          <w:sz w:val="22"/>
          <w:szCs w:val="22"/>
        </w:rPr>
        <w:t>Licitación se ubica</w:t>
      </w:r>
      <w:r w:rsidRPr="00832E23">
        <w:rPr>
          <w:rFonts w:ascii="Arial" w:hAnsi="Arial" w:cs="Arial"/>
          <w:spacing w:val="0"/>
          <w:sz w:val="22"/>
          <w:szCs w:val="22"/>
        </w:rPr>
        <w:t xml:space="preserve"> en: </w:t>
      </w:r>
    </w:p>
    <w:p w14:paraId="133E543E" w14:textId="77777777" w:rsidR="00CC50E6" w:rsidRPr="00832E23" w:rsidRDefault="00CC50E6" w:rsidP="00CC50E6">
      <w:pPr>
        <w:jc w:val="both"/>
        <w:rPr>
          <w:rFonts w:ascii="Arial" w:hAnsi="Arial" w:cs="Arial"/>
          <w:spacing w:val="0"/>
          <w:sz w:val="22"/>
          <w:szCs w:val="22"/>
        </w:rPr>
      </w:pPr>
    </w:p>
    <w:p w14:paraId="59329721" w14:textId="77777777" w:rsidR="00CC50E6" w:rsidRPr="00832E23" w:rsidRDefault="00CC50E6" w:rsidP="00CC50E6">
      <w:pPr>
        <w:jc w:val="both"/>
        <w:rPr>
          <w:rFonts w:ascii="Arial" w:hAnsi="Arial" w:cs="Arial"/>
          <w:color w:val="FF0000"/>
          <w:spacing w:val="0"/>
          <w:sz w:val="22"/>
          <w:szCs w:val="22"/>
        </w:rPr>
      </w:pPr>
      <w:r w:rsidRPr="00832E23">
        <w:rPr>
          <w:rFonts w:ascii="Arial" w:hAnsi="Arial" w:cs="Arial"/>
          <w:color w:val="FF0000"/>
          <w:spacing w:val="0"/>
          <w:sz w:val="22"/>
          <w:szCs w:val="22"/>
        </w:rPr>
        <w:t>Provincia:</w:t>
      </w:r>
    </w:p>
    <w:p w14:paraId="04DCA735" w14:textId="77777777" w:rsidR="00CC50E6" w:rsidRPr="00832E23" w:rsidRDefault="00CC50E6" w:rsidP="00CC50E6">
      <w:pPr>
        <w:jc w:val="both"/>
        <w:rPr>
          <w:rFonts w:ascii="Arial" w:hAnsi="Arial" w:cs="Arial"/>
          <w:color w:val="FF0000"/>
          <w:spacing w:val="0"/>
          <w:sz w:val="22"/>
          <w:szCs w:val="22"/>
        </w:rPr>
      </w:pPr>
      <w:r w:rsidRPr="00832E23">
        <w:rPr>
          <w:rFonts w:ascii="Arial" w:hAnsi="Arial" w:cs="Arial"/>
          <w:color w:val="FF0000"/>
          <w:spacing w:val="0"/>
          <w:sz w:val="22"/>
          <w:szCs w:val="22"/>
        </w:rPr>
        <w:t>Cantón:</w:t>
      </w:r>
    </w:p>
    <w:p w14:paraId="2007440B" w14:textId="77777777" w:rsidR="00CC50E6" w:rsidRPr="00832E23" w:rsidRDefault="00CC50E6" w:rsidP="00CC50E6">
      <w:pPr>
        <w:jc w:val="both"/>
        <w:rPr>
          <w:rFonts w:ascii="Arial" w:hAnsi="Arial" w:cs="Arial"/>
          <w:color w:val="FF0000"/>
          <w:spacing w:val="0"/>
          <w:sz w:val="22"/>
          <w:szCs w:val="22"/>
        </w:rPr>
      </w:pPr>
      <w:r w:rsidRPr="00832E23">
        <w:rPr>
          <w:rFonts w:ascii="Arial" w:hAnsi="Arial" w:cs="Arial"/>
          <w:color w:val="FF0000"/>
          <w:spacing w:val="0"/>
          <w:sz w:val="22"/>
          <w:szCs w:val="22"/>
        </w:rPr>
        <w:t>Distrito:</w:t>
      </w:r>
    </w:p>
    <w:p w14:paraId="51CA1EC8" w14:textId="77777777" w:rsidR="00CC50E6" w:rsidRPr="00832E23" w:rsidRDefault="00CC50E6" w:rsidP="00CC50E6">
      <w:pPr>
        <w:jc w:val="both"/>
        <w:rPr>
          <w:rFonts w:ascii="Arial" w:hAnsi="Arial" w:cs="Arial"/>
          <w:color w:val="FF0000"/>
          <w:spacing w:val="0"/>
          <w:sz w:val="22"/>
          <w:szCs w:val="22"/>
        </w:rPr>
      </w:pPr>
      <w:r w:rsidRPr="00832E23">
        <w:rPr>
          <w:rFonts w:ascii="Arial" w:hAnsi="Arial" w:cs="Arial"/>
          <w:color w:val="FF0000"/>
          <w:spacing w:val="0"/>
          <w:sz w:val="22"/>
          <w:szCs w:val="22"/>
        </w:rPr>
        <w:t>Poblados</w:t>
      </w:r>
    </w:p>
    <w:p w14:paraId="520BAEC1" w14:textId="77777777" w:rsidR="00CC50E6" w:rsidRPr="00832E23" w:rsidRDefault="00CC50E6" w:rsidP="00CC50E6">
      <w:pPr>
        <w:jc w:val="both"/>
        <w:rPr>
          <w:rFonts w:ascii="Arial" w:hAnsi="Arial" w:cs="Arial"/>
          <w:color w:val="FF0000"/>
          <w:spacing w:val="0"/>
          <w:sz w:val="22"/>
          <w:szCs w:val="22"/>
        </w:rPr>
      </w:pPr>
    </w:p>
    <w:p w14:paraId="253C029F" w14:textId="77777777" w:rsidR="00CC50E6" w:rsidRPr="00832E23" w:rsidRDefault="00CC50E6" w:rsidP="00CC50E6">
      <w:pPr>
        <w:jc w:val="both"/>
        <w:rPr>
          <w:rFonts w:ascii="Arial" w:hAnsi="Arial" w:cs="Arial"/>
          <w:color w:val="FF0000"/>
          <w:spacing w:val="0"/>
          <w:sz w:val="22"/>
          <w:szCs w:val="22"/>
        </w:rPr>
      </w:pPr>
      <w:r w:rsidRPr="00832E23">
        <w:rPr>
          <w:rFonts w:ascii="Arial" w:hAnsi="Arial" w:cs="Arial"/>
          <w:color w:val="FF0000"/>
          <w:spacing w:val="0"/>
          <w:sz w:val="22"/>
          <w:szCs w:val="22"/>
        </w:rPr>
        <w:t>Presentar mapa con la ubicación</w:t>
      </w:r>
    </w:p>
    <w:p w14:paraId="636772A3" w14:textId="77777777" w:rsidR="00364270" w:rsidRPr="00832E23" w:rsidRDefault="00364270" w:rsidP="006502FE">
      <w:pPr>
        <w:pStyle w:val="Ttulo"/>
      </w:pPr>
    </w:p>
    <w:p w14:paraId="2A1E160D" w14:textId="04C75598" w:rsidR="00A96C6B" w:rsidRPr="00832E23" w:rsidRDefault="00A96C6B" w:rsidP="0036745B">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18" w:name="_Toc196299017"/>
      <w:r w:rsidRPr="00832E23">
        <w:rPr>
          <w:rFonts w:ascii="Arial" w:eastAsia="Calibri" w:hAnsi="Arial" w:cs="Arial"/>
          <w:b/>
          <w:spacing w:val="0"/>
          <w:sz w:val="22"/>
          <w:szCs w:val="22"/>
          <w:lang w:val="es-ES_tradnl" w:eastAsia="en-US"/>
        </w:rPr>
        <w:t>VISITAS AL SITIO</w:t>
      </w:r>
      <w:bookmarkEnd w:id="18"/>
    </w:p>
    <w:p w14:paraId="36909CE0" w14:textId="77777777" w:rsidR="00A96C6B" w:rsidRPr="00832E23" w:rsidRDefault="00A96C6B" w:rsidP="00A96C6B">
      <w:pPr>
        <w:jc w:val="both"/>
        <w:rPr>
          <w:rFonts w:ascii="Arial" w:hAnsi="Arial" w:cs="Arial"/>
          <w:spacing w:val="0"/>
          <w:sz w:val="22"/>
          <w:szCs w:val="22"/>
        </w:rPr>
      </w:pPr>
    </w:p>
    <w:bookmarkEnd w:id="9"/>
    <w:bookmarkEnd w:id="10"/>
    <w:bookmarkEnd w:id="11"/>
    <w:bookmarkEnd w:id="12"/>
    <w:bookmarkEnd w:id="13"/>
    <w:bookmarkEnd w:id="14"/>
    <w:bookmarkEnd w:id="15"/>
    <w:bookmarkEnd w:id="16"/>
    <w:p w14:paraId="636772AC" w14:textId="1B1AC3C8" w:rsidR="00C80293" w:rsidRPr="00832E23" w:rsidRDefault="00C77D28" w:rsidP="00DA192D">
      <w:pPr>
        <w:jc w:val="both"/>
        <w:rPr>
          <w:rFonts w:ascii="Arial" w:hAnsi="Arial" w:cs="Arial"/>
          <w:color w:val="FF0000"/>
          <w:spacing w:val="0"/>
          <w:sz w:val="22"/>
          <w:szCs w:val="22"/>
        </w:rPr>
      </w:pPr>
      <w:r w:rsidRPr="00832E23">
        <w:rPr>
          <w:rFonts w:ascii="Arial" w:hAnsi="Arial" w:cs="Arial"/>
          <w:color w:val="FF0000"/>
          <w:spacing w:val="0"/>
          <w:sz w:val="22"/>
          <w:szCs w:val="22"/>
        </w:rPr>
        <w:t>Se indica por parte de la unidad promovente que no se va a llevar a cabo visita o bien, se completa el siguiente párrafo:</w:t>
      </w:r>
    </w:p>
    <w:p w14:paraId="7841089B" w14:textId="4D2705C2" w:rsidR="003256FF" w:rsidRPr="00832E23" w:rsidRDefault="003256FF" w:rsidP="00DA192D">
      <w:pPr>
        <w:jc w:val="both"/>
        <w:rPr>
          <w:rFonts w:ascii="Arial" w:hAnsi="Arial" w:cs="Arial"/>
          <w:color w:val="FF0000"/>
          <w:spacing w:val="0"/>
          <w:sz w:val="22"/>
          <w:szCs w:val="22"/>
        </w:rPr>
      </w:pPr>
    </w:p>
    <w:p w14:paraId="567BC425" w14:textId="2ED8B94F" w:rsidR="006502FE" w:rsidRPr="00832E23" w:rsidRDefault="00C77D28" w:rsidP="00DA192D">
      <w:pPr>
        <w:jc w:val="both"/>
        <w:rPr>
          <w:rFonts w:ascii="Arial" w:hAnsi="Arial" w:cs="Arial"/>
          <w:spacing w:val="0"/>
          <w:sz w:val="22"/>
          <w:szCs w:val="22"/>
        </w:rPr>
      </w:pPr>
      <w:r w:rsidRPr="00832E23">
        <w:rPr>
          <w:rFonts w:ascii="Arial" w:hAnsi="Arial" w:cs="Arial"/>
          <w:color w:val="FF0000"/>
          <w:spacing w:val="0"/>
          <w:sz w:val="22"/>
          <w:szCs w:val="22"/>
        </w:rPr>
        <w:t>En coordinación con la unidad promovente se realizará visita el día 3 de septiembre del 2024, el punto de encuentro será en las oficinas del SENARA en Turrialba a las 8 am</w:t>
      </w:r>
      <w:r w:rsidRPr="00832E23">
        <w:rPr>
          <w:rFonts w:ascii="Arial" w:hAnsi="Arial" w:cs="Arial"/>
          <w:spacing w:val="0"/>
          <w:sz w:val="22"/>
          <w:szCs w:val="22"/>
        </w:rPr>
        <w:t>.</w:t>
      </w:r>
    </w:p>
    <w:p w14:paraId="636772AD" w14:textId="77777777" w:rsidR="00364270" w:rsidRPr="00832E23" w:rsidRDefault="00364270" w:rsidP="00DA192D">
      <w:pPr>
        <w:jc w:val="both"/>
        <w:rPr>
          <w:rFonts w:ascii="Arial" w:hAnsi="Arial" w:cs="Arial"/>
          <w:spacing w:val="0"/>
          <w:sz w:val="22"/>
          <w:szCs w:val="22"/>
        </w:rPr>
      </w:pPr>
    </w:p>
    <w:p w14:paraId="62BA3A51" w14:textId="5A870E06" w:rsidR="00181477" w:rsidRPr="00832E23" w:rsidRDefault="00181477" w:rsidP="0036745B">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19" w:name="_Toc196299018"/>
      <w:r w:rsidRPr="00832E23">
        <w:rPr>
          <w:rFonts w:ascii="Arial" w:eastAsia="Calibri" w:hAnsi="Arial" w:cs="Arial"/>
          <w:b/>
          <w:spacing w:val="0"/>
          <w:sz w:val="22"/>
          <w:szCs w:val="22"/>
          <w:lang w:val="es-ES_tradnl" w:eastAsia="en-US"/>
        </w:rPr>
        <w:t>ACLARACIONES AL PLIEGO DE CONDICIONES</w:t>
      </w:r>
      <w:bookmarkEnd w:id="19"/>
    </w:p>
    <w:p w14:paraId="6C47388D" w14:textId="77777777" w:rsidR="00181477" w:rsidRPr="00832E23" w:rsidRDefault="00181477" w:rsidP="00181477">
      <w:pPr>
        <w:jc w:val="both"/>
        <w:rPr>
          <w:rFonts w:ascii="Arial" w:hAnsi="Arial" w:cs="Arial"/>
          <w:spacing w:val="0"/>
          <w:sz w:val="22"/>
          <w:szCs w:val="22"/>
        </w:rPr>
      </w:pPr>
    </w:p>
    <w:p w14:paraId="035175D5" w14:textId="07708DD3" w:rsidR="00181477" w:rsidRPr="00832E23" w:rsidRDefault="00181477" w:rsidP="00181477">
      <w:pPr>
        <w:jc w:val="both"/>
        <w:rPr>
          <w:rFonts w:ascii="Arial" w:hAnsi="Arial" w:cs="Arial"/>
          <w:spacing w:val="0"/>
          <w:sz w:val="22"/>
          <w:szCs w:val="22"/>
        </w:rPr>
      </w:pPr>
      <w:r w:rsidRPr="00832E23">
        <w:rPr>
          <w:rFonts w:ascii="Arial" w:hAnsi="Arial" w:cs="Arial"/>
          <w:spacing w:val="0"/>
          <w:sz w:val="22"/>
          <w:szCs w:val="22"/>
        </w:rPr>
        <w:t xml:space="preserve">El SENARA recibirá la solicitud de aclaraciones al pliego de condiciones por parte de los oferentes solo en la plataforma del SISTEMA DE COMPRAS PÚBLICAS y serán resueltas dentro de los </w:t>
      </w:r>
      <w:r w:rsidR="00245873" w:rsidRPr="00832E23">
        <w:rPr>
          <w:rFonts w:ascii="Arial" w:hAnsi="Arial" w:cs="Arial"/>
          <w:spacing w:val="0"/>
          <w:sz w:val="22"/>
          <w:szCs w:val="22"/>
        </w:rPr>
        <w:lastRenderedPageBreak/>
        <w:t>dos</w:t>
      </w:r>
      <w:r w:rsidRPr="00832E23">
        <w:rPr>
          <w:rFonts w:ascii="Arial" w:hAnsi="Arial" w:cs="Arial"/>
          <w:spacing w:val="0"/>
          <w:sz w:val="22"/>
          <w:szCs w:val="22"/>
        </w:rPr>
        <w:t xml:space="preserve"> días hábiles siguientes a su presentación. Las que sean presentadas fuera de ese plazo podrán ser atendidas, pero no impedirán la apertura de ofertas en el día y hora señalados. </w:t>
      </w:r>
    </w:p>
    <w:p w14:paraId="6722228D" w14:textId="77777777" w:rsidR="00181477" w:rsidRPr="00832E23" w:rsidRDefault="00181477" w:rsidP="00181477">
      <w:pPr>
        <w:pStyle w:val="Prrafodelista"/>
        <w:ind w:left="0"/>
        <w:jc w:val="both"/>
        <w:rPr>
          <w:rFonts w:ascii="Arial" w:hAnsi="Arial" w:cs="Arial"/>
          <w:spacing w:val="0"/>
          <w:sz w:val="22"/>
          <w:szCs w:val="22"/>
        </w:rPr>
      </w:pPr>
    </w:p>
    <w:p w14:paraId="23946194" w14:textId="77777777" w:rsidR="00181477" w:rsidRPr="00832E23" w:rsidRDefault="00181477" w:rsidP="00181477">
      <w:pPr>
        <w:pStyle w:val="Prrafodelista"/>
        <w:ind w:left="0"/>
        <w:jc w:val="both"/>
        <w:rPr>
          <w:rFonts w:ascii="Arial" w:hAnsi="Arial" w:cs="Arial"/>
          <w:spacing w:val="0"/>
          <w:sz w:val="22"/>
          <w:szCs w:val="22"/>
        </w:rPr>
      </w:pPr>
      <w:r w:rsidRPr="00832E23">
        <w:rPr>
          <w:rFonts w:ascii="Arial" w:hAnsi="Arial" w:cs="Arial"/>
          <w:spacing w:val="0"/>
          <w:sz w:val="22"/>
          <w:szCs w:val="22"/>
        </w:rPr>
        <w:t>Antes de la fecha establecida para la recepción de ofertas, el SENARA, podrá por iniciativa propia, aclarar los documentos de la licitación.</w:t>
      </w:r>
    </w:p>
    <w:p w14:paraId="0E7039E5" w14:textId="77777777" w:rsidR="00181477" w:rsidRPr="00832E23" w:rsidRDefault="00181477" w:rsidP="00181477">
      <w:pPr>
        <w:jc w:val="both"/>
        <w:rPr>
          <w:rFonts w:ascii="Arial" w:hAnsi="Arial" w:cs="Arial"/>
          <w:spacing w:val="0"/>
          <w:sz w:val="22"/>
          <w:szCs w:val="22"/>
        </w:rPr>
      </w:pPr>
    </w:p>
    <w:p w14:paraId="636772B3" w14:textId="4A11362A" w:rsidR="00B944F5" w:rsidRPr="00832E23" w:rsidRDefault="00181477" w:rsidP="00DA192D">
      <w:pPr>
        <w:jc w:val="both"/>
        <w:rPr>
          <w:rFonts w:ascii="Arial" w:hAnsi="Arial" w:cs="Arial"/>
          <w:spacing w:val="0"/>
          <w:sz w:val="22"/>
          <w:szCs w:val="22"/>
        </w:rPr>
      </w:pPr>
      <w:r w:rsidRPr="00832E23">
        <w:rPr>
          <w:rFonts w:ascii="Arial" w:hAnsi="Arial" w:cs="Arial"/>
          <w:spacing w:val="0"/>
          <w:sz w:val="22"/>
          <w:szCs w:val="22"/>
        </w:rPr>
        <w:t>Toda aclaración de los términos del pliego de condiciones, formará parte integral de la licitación</w:t>
      </w:r>
      <w:r w:rsidR="00C12F38" w:rsidRPr="00832E23">
        <w:rPr>
          <w:rFonts w:ascii="Arial" w:hAnsi="Arial" w:cs="Arial"/>
          <w:spacing w:val="0"/>
          <w:sz w:val="22"/>
          <w:szCs w:val="22"/>
        </w:rPr>
        <w:t>.</w:t>
      </w:r>
    </w:p>
    <w:p w14:paraId="178B4B7D" w14:textId="77777777" w:rsidR="00A96C6B" w:rsidRPr="00832E23" w:rsidRDefault="00A96C6B" w:rsidP="006502FE">
      <w:pPr>
        <w:pStyle w:val="Ttulo"/>
      </w:pPr>
      <w:bookmarkStart w:id="20" w:name="_Toc1912143"/>
      <w:bookmarkStart w:id="21" w:name="_Toc1915543"/>
      <w:bookmarkStart w:id="22" w:name="_Toc1915928"/>
      <w:bookmarkStart w:id="23" w:name="_Toc1916257"/>
      <w:bookmarkStart w:id="24" w:name="_Toc11328446"/>
      <w:bookmarkStart w:id="25" w:name="_Toc11328740"/>
      <w:bookmarkStart w:id="26" w:name="_Toc25701164"/>
    </w:p>
    <w:p w14:paraId="44B35DEB" w14:textId="5C84D770" w:rsidR="00495E87" w:rsidRPr="00832E23" w:rsidRDefault="00495E87" w:rsidP="003A5025">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27" w:name="_Toc176161013"/>
      <w:bookmarkStart w:id="28" w:name="_Toc176161086"/>
      <w:bookmarkStart w:id="29" w:name="_Toc187215124"/>
      <w:bookmarkStart w:id="30" w:name="_Toc187215180"/>
      <w:bookmarkStart w:id="31" w:name="_Toc187219200"/>
      <w:bookmarkStart w:id="32" w:name="_Toc187219252"/>
      <w:bookmarkStart w:id="33" w:name="_Toc187226781"/>
      <w:bookmarkStart w:id="34" w:name="_Toc176161014"/>
      <w:bookmarkStart w:id="35" w:name="_Toc176161087"/>
      <w:bookmarkStart w:id="36" w:name="_Toc187215125"/>
      <w:bookmarkStart w:id="37" w:name="_Toc187215181"/>
      <w:bookmarkStart w:id="38" w:name="_Toc187219201"/>
      <w:bookmarkStart w:id="39" w:name="_Toc187219253"/>
      <w:bookmarkStart w:id="40" w:name="_Toc187226782"/>
      <w:bookmarkStart w:id="41" w:name="_Toc1962990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sidRPr="00832E23">
        <w:rPr>
          <w:rFonts w:ascii="Arial" w:eastAsia="Calibri" w:hAnsi="Arial" w:cs="Arial"/>
          <w:b/>
          <w:spacing w:val="0"/>
          <w:sz w:val="22"/>
          <w:szCs w:val="22"/>
          <w:lang w:val="es-ES_tradnl" w:eastAsia="en-US"/>
        </w:rPr>
        <w:t>VIGENCIA DE LA OFERTA.</w:t>
      </w:r>
      <w:bookmarkEnd w:id="41"/>
    </w:p>
    <w:p w14:paraId="11A3B144" w14:textId="77777777" w:rsidR="00AB130D" w:rsidRPr="00832E23" w:rsidRDefault="00AB130D" w:rsidP="00495E87">
      <w:pPr>
        <w:jc w:val="both"/>
        <w:rPr>
          <w:rFonts w:ascii="Arial" w:hAnsi="Arial" w:cs="Arial"/>
          <w:spacing w:val="0"/>
          <w:sz w:val="22"/>
          <w:szCs w:val="22"/>
        </w:rPr>
      </w:pPr>
    </w:p>
    <w:p w14:paraId="3026D7BD" w14:textId="77777777" w:rsidR="00495E87" w:rsidRPr="00832E23" w:rsidRDefault="00495E87" w:rsidP="00495E87">
      <w:pPr>
        <w:jc w:val="both"/>
        <w:rPr>
          <w:rFonts w:ascii="Arial" w:hAnsi="Arial" w:cs="Arial"/>
          <w:spacing w:val="0"/>
          <w:sz w:val="22"/>
          <w:szCs w:val="22"/>
        </w:rPr>
      </w:pPr>
      <w:r w:rsidRPr="00832E23">
        <w:rPr>
          <w:rFonts w:ascii="Arial" w:hAnsi="Arial" w:cs="Arial"/>
          <w:spacing w:val="0"/>
          <w:sz w:val="22"/>
          <w:szCs w:val="22"/>
        </w:rPr>
        <w:t xml:space="preserve">Las ofertas deberán tener una vigencia mínima de </w:t>
      </w:r>
      <w:r w:rsidRPr="00832E23">
        <w:rPr>
          <w:rFonts w:ascii="Arial" w:hAnsi="Arial" w:cs="Arial"/>
          <w:color w:val="FF0000"/>
          <w:spacing w:val="0"/>
          <w:sz w:val="22"/>
          <w:szCs w:val="22"/>
        </w:rPr>
        <w:t xml:space="preserve">45 días hábiles </w:t>
      </w:r>
      <w:r w:rsidRPr="00832E23">
        <w:rPr>
          <w:rFonts w:ascii="Arial" w:hAnsi="Arial" w:cs="Arial"/>
          <w:spacing w:val="0"/>
          <w:sz w:val="22"/>
          <w:szCs w:val="22"/>
        </w:rPr>
        <w:t>contados a partir de la fecha máxima establecida para la recepción y apertura de ofertas.</w:t>
      </w:r>
    </w:p>
    <w:p w14:paraId="5D2F3F8E" w14:textId="77777777" w:rsidR="00495E87" w:rsidRPr="00832E23" w:rsidRDefault="00495E87" w:rsidP="00495E87">
      <w:pPr>
        <w:jc w:val="both"/>
        <w:rPr>
          <w:rFonts w:ascii="Arial" w:hAnsi="Arial" w:cs="Arial"/>
          <w:spacing w:val="0"/>
          <w:sz w:val="22"/>
          <w:szCs w:val="22"/>
        </w:rPr>
      </w:pPr>
    </w:p>
    <w:p w14:paraId="4FD429D6" w14:textId="77777777" w:rsidR="00AB130D" w:rsidRPr="00832E23" w:rsidRDefault="00495E87" w:rsidP="00495E87">
      <w:pPr>
        <w:jc w:val="both"/>
        <w:rPr>
          <w:rFonts w:ascii="Arial" w:hAnsi="Arial" w:cs="Arial"/>
          <w:spacing w:val="0"/>
          <w:sz w:val="22"/>
          <w:szCs w:val="22"/>
        </w:rPr>
      </w:pPr>
      <w:r w:rsidRPr="00832E23">
        <w:rPr>
          <w:rFonts w:ascii="Arial" w:hAnsi="Arial" w:cs="Arial"/>
          <w:spacing w:val="0"/>
          <w:sz w:val="22"/>
          <w:szCs w:val="22"/>
        </w:rPr>
        <w:t>En caso necesario, antes de la expiración de la validez de la oferta original, el oferente podrá extender el plazo de vigencia de la oferta, por decisión propia o a solicitud de la Administración</w:t>
      </w:r>
    </w:p>
    <w:p w14:paraId="0C1B96B6" w14:textId="77777777" w:rsidR="00AB130D" w:rsidRPr="00832E23" w:rsidRDefault="00AB130D" w:rsidP="00495E87">
      <w:pPr>
        <w:jc w:val="both"/>
        <w:rPr>
          <w:rFonts w:ascii="Arial" w:hAnsi="Arial" w:cs="Arial"/>
          <w:spacing w:val="0"/>
          <w:sz w:val="22"/>
          <w:szCs w:val="22"/>
        </w:rPr>
      </w:pPr>
    </w:p>
    <w:p w14:paraId="19716DA1" w14:textId="178CAB50" w:rsidR="00AB130D" w:rsidRPr="00832E23" w:rsidRDefault="00AB130D" w:rsidP="003A5025">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42" w:name="_Toc56084205"/>
      <w:bookmarkStart w:id="43" w:name="_Toc126591431"/>
      <w:bookmarkStart w:id="44" w:name="_Toc196299020"/>
      <w:r w:rsidRPr="00832E23">
        <w:rPr>
          <w:rFonts w:ascii="Arial" w:eastAsia="Calibri" w:hAnsi="Arial" w:cs="Arial"/>
          <w:b/>
          <w:spacing w:val="0"/>
          <w:sz w:val="22"/>
          <w:szCs w:val="22"/>
          <w:lang w:val="es-ES_tradnl" w:eastAsia="en-US"/>
        </w:rPr>
        <w:t>PRESENTACIÓN DE OFERTAS</w:t>
      </w:r>
      <w:bookmarkEnd w:id="42"/>
      <w:bookmarkEnd w:id="43"/>
      <w:bookmarkEnd w:id="44"/>
    </w:p>
    <w:p w14:paraId="55254674" w14:textId="77777777" w:rsidR="00EC363D" w:rsidRPr="00832E23" w:rsidRDefault="00EC363D" w:rsidP="00EC363D">
      <w:pPr>
        <w:jc w:val="both"/>
        <w:rPr>
          <w:rFonts w:ascii="Arial" w:hAnsi="Arial" w:cs="Arial"/>
          <w:spacing w:val="0"/>
          <w:sz w:val="22"/>
          <w:szCs w:val="22"/>
        </w:rPr>
      </w:pPr>
    </w:p>
    <w:p w14:paraId="120CB645" w14:textId="65DDAB3C" w:rsidR="00EC363D" w:rsidRPr="00832E23" w:rsidRDefault="00EC363D" w:rsidP="0036745B">
      <w:pPr>
        <w:pStyle w:val="Prrafodelista"/>
        <w:numPr>
          <w:ilvl w:val="2"/>
          <w:numId w:val="20"/>
        </w:numPr>
        <w:ind w:right="-284"/>
        <w:jc w:val="both"/>
        <w:rPr>
          <w:rFonts w:ascii="Arial" w:eastAsia="Calibri" w:hAnsi="Arial" w:cs="Arial"/>
          <w:spacing w:val="0"/>
          <w:sz w:val="22"/>
          <w:szCs w:val="22"/>
          <w:lang w:val="es-ES_tradnl" w:eastAsia="en-US"/>
        </w:rPr>
      </w:pPr>
      <w:r w:rsidRPr="00832E23">
        <w:rPr>
          <w:rFonts w:ascii="Arial" w:eastAsia="Calibri" w:hAnsi="Arial" w:cs="Arial"/>
          <w:spacing w:val="0"/>
          <w:sz w:val="22"/>
          <w:szCs w:val="22"/>
          <w:lang w:val="es-ES_tradnl" w:eastAsia="en-US"/>
        </w:rPr>
        <w:t>Los oferentes deben presentar su oferta de acuerdo con los requerimientos y especificaciones técnicas, el objeto de la contratación y sus anexos, de conformidad con lo dispuesto en las cláusulas contenidas en este pliego de condiciones.</w:t>
      </w:r>
    </w:p>
    <w:p w14:paraId="61025400" w14:textId="77777777" w:rsidR="00EC363D" w:rsidRPr="00832E23" w:rsidRDefault="00EC363D" w:rsidP="00EB72DD">
      <w:pPr>
        <w:jc w:val="both"/>
        <w:rPr>
          <w:rFonts w:ascii="Arial" w:hAnsi="Arial" w:cs="Arial"/>
          <w:spacing w:val="0"/>
          <w:sz w:val="22"/>
          <w:szCs w:val="22"/>
        </w:rPr>
      </w:pPr>
    </w:p>
    <w:p w14:paraId="315D63AF" w14:textId="3A43ABD4" w:rsidR="00EC363D" w:rsidRPr="00832E23" w:rsidRDefault="00A6371B" w:rsidP="0036745B">
      <w:pPr>
        <w:pStyle w:val="Prrafodelista"/>
        <w:numPr>
          <w:ilvl w:val="2"/>
          <w:numId w:val="20"/>
        </w:numPr>
        <w:ind w:right="-284"/>
        <w:jc w:val="both"/>
        <w:rPr>
          <w:rFonts w:ascii="Arial" w:eastAsia="Calibri" w:hAnsi="Arial" w:cs="Arial"/>
          <w:spacing w:val="0"/>
          <w:sz w:val="22"/>
          <w:szCs w:val="22"/>
          <w:lang w:val="es-ES_tradnl" w:eastAsia="en-US"/>
        </w:rPr>
      </w:pPr>
      <w:r w:rsidRPr="00832E23">
        <w:rPr>
          <w:rFonts w:ascii="Arial" w:eastAsia="Calibri" w:hAnsi="Arial" w:cs="Arial"/>
          <w:spacing w:val="0"/>
          <w:sz w:val="22"/>
          <w:szCs w:val="22"/>
          <w:lang w:val="es-ES_tradnl" w:eastAsia="en-US"/>
        </w:rPr>
        <w:t>Por el solo hecho de presentar oferta, se entenderá como una manifestación inequívoca de la voluntad del oferente de contratar con pleno sometimiento a las condiciones y especificaciones de este pliego de condiciones, así como a las disposiciones legales y reglamentarias pertinentes de la República de Costa Rica</w:t>
      </w:r>
      <w:r w:rsidR="00EC363D" w:rsidRPr="00832E23">
        <w:rPr>
          <w:rFonts w:ascii="Arial" w:eastAsia="Calibri" w:hAnsi="Arial" w:cs="Arial"/>
          <w:spacing w:val="0"/>
          <w:sz w:val="22"/>
          <w:szCs w:val="22"/>
          <w:lang w:val="es-ES_tradnl" w:eastAsia="en-US"/>
        </w:rPr>
        <w:t>.</w:t>
      </w:r>
    </w:p>
    <w:p w14:paraId="66C608B0" w14:textId="77777777" w:rsidR="00EC363D" w:rsidRPr="00832E23" w:rsidRDefault="00EC363D" w:rsidP="00EB72DD">
      <w:pPr>
        <w:jc w:val="both"/>
        <w:rPr>
          <w:rFonts w:ascii="Arial" w:hAnsi="Arial" w:cs="Arial"/>
          <w:spacing w:val="0"/>
          <w:sz w:val="22"/>
          <w:szCs w:val="22"/>
        </w:rPr>
      </w:pPr>
    </w:p>
    <w:p w14:paraId="56483927" w14:textId="718EFE97" w:rsidR="00EC363D" w:rsidRPr="00832E23" w:rsidRDefault="000963F8" w:rsidP="0036745B">
      <w:pPr>
        <w:pStyle w:val="Prrafodelista"/>
        <w:numPr>
          <w:ilvl w:val="2"/>
          <w:numId w:val="20"/>
        </w:numPr>
        <w:ind w:right="-284"/>
        <w:jc w:val="both"/>
        <w:rPr>
          <w:rFonts w:ascii="Arial" w:eastAsia="Calibri" w:hAnsi="Arial" w:cs="Arial"/>
          <w:spacing w:val="0"/>
          <w:sz w:val="22"/>
          <w:szCs w:val="22"/>
          <w:lang w:val="es-ES_tradnl" w:eastAsia="en-US"/>
        </w:rPr>
      </w:pPr>
      <w:r w:rsidRPr="00832E23">
        <w:rPr>
          <w:rFonts w:ascii="Arial" w:eastAsia="Calibri" w:hAnsi="Arial" w:cs="Arial"/>
          <w:spacing w:val="0"/>
          <w:sz w:val="22"/>
          <w:szCs w:val="22"/>
          <w:lang w:val="es-ES_tradnl" w:eastAsia="en-US"/>
        </w:rPr>
        <w:t xml:space="preserve">El SENARA se reserva la potestad de adjudicar parcialmente </w:t>
      </w:r>
      <w:r w:rsidR="005B75F8" w:rsidRPr="00832E23">
        <w:rPr>
          <w:rFonts w:ascii="Arial" w:eastAsia="Calibri" w:hAnsi="Arial" w:cs="Arial"/>
          <w:spacing w:val="0"/>
          <w:sz w:val="22"/>
          <w:szCs w:val="22"/>
          <w:lang w:val="es-ES_tradnl" w:eastAsia="en-US"/>
        </w:rPr>
        <w:t xml:space="preserve">el objeto de la contratación </w:t>
      </w:r>
      <w:r w:rsidRPr="00832E23">
        <w:rPr>
          <w:rFonts w:ascii="Arial" w:eastAsia="Calibri" w:hAnsi="Arial" w:cs="Arial"/>
          <w:spacing w:val="0"/>
          <w:sz w:val="22"/>
          <w:szCs w:val="22"/>
          <w:lang w:val="es-ES_tradnl" w:eastAsia="en-US"/>
        </w:rPr>
        <w:t xml:space="preserve">de conformidad con </w:t>
      </w:r>
      <w:r w:rsidR="005B75F8" w:rsidRPr="00832E23">
        <w:rPr>
          <w:rFonts w:ascii="Arial" w:eastAsia="Calibri" w:hAnsi="Arial" w:cs="Arial"/>
          <w:spacing w:val="0"/>
          <w:sz w:val="22"/>
          <w:szCs w:val="22"/>
          <w:lang w:val="es-ES_tradnl" w:eastAsia="en-US"/>
        </w:rPr>
        <w:t xml:space="preserve">lo establecido en </w:t>
      </w:r>
      <w:r w:rsidRPr="00832E23">
        <w:rPr>
          <w:rFonts w:ascii="Arial" w:eastAsia="Calibri" w:hAnsi="Arial" w:cs="Arial"/>
          <w:spacing w:val="0"/>
          <w:sz w:val="22"/>
          <w:szCs w:val="22"/>
          <w:lang w:val="es-ES_tradnl" w:eastAsia="en-US"/>
        </w:rPr>
        <w:t>el artículo 104 del R.L.G.C.P</w:t>
      </w:r>
      <w:r w:rsidR="00EC363D" w:rsidRPr="00832E23">
        <w:rPr>
          <w:rFonts w:ascii="Arial" w:eastAsia="Calibri" w:hAnsi="Arial" w:cs="Arial"/>
          <w:spacing w:val="0"/>
          <w:sz w:val="22"/>
          <w:szCs w:val="22"/>
          <w:lang w:val="es-ES_tradnl" w:eastAsia="en-US"/>
        </w:rPr>
        <w:t>.</w:t>
      </w:r>
    </w:p>
    <w:p w14:paraId="2BC5789E" w14:textId="77777777" w:rsidR="00EC363D" w:rsidRPr="00832E23" w:rsidRDefault="00EC363D" w:rsidP="00EB72DD">
      <w:pPr>
        <w:jc w:val="both"/>
        <w:rPr>
          <w:rFonts w:ascii="Arial" w:hAnsi="Arial" w:cs="Arial"/>
          <w:spacing w:val="0"/>
          <w:sz w:val="22"/>
          <w:szCs w:val="22"/>
        </w:rPr>
      </w:pPr>
    </w:p>
    <w:p w14:paraId="51B10B02" w14:textId="2DB95B70" w:rsidR="00EC363D" w:rsidRPr="00832E23" w:rsidRDefault="00A6371B" w:rsidP="0036745B">
      <w:pPr>
        <w:pStyle w:val="Prrafodelista"/>
        <w:numPr>
          <w:ilvl w:val="2"/>
          <w:numId w:val="20"/>
        </w:numPr>
        <w:ind w:right="-284"/>
        <w:jc w:val="both"/>
        <w:rPr>
          <w:rFonts w:ascii="Arial" w:eastAsia="Calibri" w:hAnsi="Arial" w:cs="Arial"/>
          <w:spacing w:val="0"/>
          <w:sz w:val="22"/>
          <w:szCs w:val="22"/>
          <w:lang w:val="es-ES_tradnl" w:eastAsia="en-US"/>
        </w:rPr>
      </w:pPr>
      <w:r w:rsidRPr="00832E23">
        <w:rPr>
          <w:rFonts w:ascii="Arial" w:eastAsia="Calibri" w:hAnsi="Arial" w:cs="Arial"/>
          <w:spacing w:val="0"/>
          <w:sz w:val="22"/>
          <w:szCs w:val="22"/>
          <w:lang w:val="es-ES_tradnl" w:eastAsia="en-US"/>
        </w:rPr>
        <w:t>Se prohíbe la cotización parcial de una línea. (Art. 123 R.L.G.C.P). No se permite la cotización parcial de las partidas, el oferente deberá tener presente que al momento de cotizar deberá realizarlo para todos los renglones de pago</w:t>
      </w:r>
      <w:r w:rsidR="00EC363D" w:rsidRPr="00832E23">
        <w:rPr>
          <w:rFonts w:ascii="Arial" w:eastAsia="Calibri" w:hAnsi="Arial" w:cs="Arial"/>
          <w:spacing w:val="0"/>
          <w:sz w:val="22"/>
          <w:szCs w:val="22"/>
          <w:lang w:val="es-ES_tradnl" w:eastAsia="en-US"/>
        </w:rPr>
        <w:t>.</w:t>
      </w:r>
    </w:p>
    <w:p w14:paraId="10001BC1" w14:textId="77777777" w:rsidR="00EC363D" w:rsidRPr="00832E23" w:rsidRDefault="00EC363D" w:rsidP="00EB72DD">
      <w:pPr>
        <w:jc w:val="both"/>
        <w:rPr>
          <w:rFonts w:ascii="Arial" w:hAnsi="Arial" w:cs="Arial"/>
          <w:spacing w:val="0"/>
          <w:sz w:val="22"/>
          <w:szCs w:val="22"/>
        </w:rPr>
      </w:pPr>
    </w:p>
    <w:p w14:paraId="6F356E49" w14:textId="6A3381BD" w:rsidR="00EC363D" w:rsidRPr="00832E23" w:rsidRDefault="000963F8" w:rsidP="0036745B">
      <w:pPr>
        <w:pStyle w:val="Prrafodelista"/>
        <w:numPr>
          <w:ilvl w:val="2"/>
          <w:numId w:val="20"/>
        </w:numPr>
        <w:ind w:right="-284"/>
        <w:jc w:val="both"/>
        <w:rPr>
          <w:rFonts w:ascii="Arial" w:eastAsia="Calibri" w:hAnsi="Arial" w:cs="Arial"/>
          <w:spacing w:val="0"/>
          <w:sz w:val="22"/>
          <w:szCs w:val="22"/>
          <w:lang w:val="es-ES_tradnl" w:eastAsia="en-US"/>
        </w:rPr>
      </w:pPr>
      <w:r w:rsidRPr="00832E23">
        <w:rPr>
          <w:rFonts w:ascii="Arial" w:eastAsia="Calibri" w:hAnsi="Arial" w:cs="Arial"/>
          <w:spacing w:val="0"/>
          <w:sz w:val="22"/>
          <w:szCs w:val="22"/>
          <w:lang w:val="es-ES_tradnl" w:eastAsia="en-US"/>
        </w:rPr>
        <w:t>Todo documento adjunto forma parte integral del pliego de condiciones, de forma tal que</w:t>
      </w:r>
      <w:r w:rsidR="005B75F8" w:rsidRPr="00832E23">
        <w:rPr>
          <w:rFonts w:ascii="Arial" w:eastAsia="Calibri" w:hAnsi="Arial" w:cs="Arial"/>
          <w:spacing w:val="0"/>
          <w:sz w:val="22"/>
          <w:szCs w:val="22"/>
          <w:lang w:val="es-ES_tradnl" w:eastAsia="en-US"/>
        </w:rPr>
        <w:t>,</w:t>
      </w:r>
      <w:r w:rsidRPr="00832E23">
        <w:rPr>
          <w:rFonts w:ascii="Arial" w:eastAsia="Calibri" w:hAnsi="Arial" w:cs="Arial"/>
          <w:spacing w:val="0"/>
          <w:sz w:val="22"/>
          <w:szCs w:val="22"/>
          <w:lang w:val="es-ES_tradnl" w:eastAsia="en-US"/>
        </w:rPr>
        <w:t xml:space="preserve"> en caso de duda sobre las especificaciones técnicas del bien o servicio a adquirir prevalecerán las descripciones que elaboren las áreas técnicas y que se hagan constar en el Sistema Digital Unificado</w:t>
      </w:r>
      <w:r w:rsidR="00EC363D" w:rsidRPr="00832E23">
        <w:rPr>
          <w:rFonts w:ascii="Arial" w:eastAsia="Calibri" w:hAnsi="Arial" w:cs="Arial"/>
          <w:spacing w:val="0"/>
          <w:sz w:val="22"/>
          <w:szCs w:val="22"/>
          <w:lang w:val="es-ES_tradnl" w:eastAsia="en-US"/>
        </w:rPr>
        <w:t xml:space="preserve">. </w:t>
      </w:r>
    </w:p>
    <w:p w14:paraId="6FD4E90B" w14:textId="77777777" w:rsidR="00EC363D" w:rsidRPr="00832E23" w:rsidRDefault="00EC363D" w:rsidP="00EB72DD">
      <w:pPr>
        <w:jc w:val="both"/>
        <w:rPr>
          <w:rFonts w:ascii="Arial" w:hAnsi="Arial" w:cs="Arial"/>
          <w:spacing w:val="0"/>
          <w:sz w:val="22"/>
          <w:szCs w:val="22"/>
        </w:rPr>
      </w:pPr>
    </w:p>
    <w:p w14:paraId="65A7F32B" w14:textId="0A11B308" w:rsidR="000963F8" w:rsidRPr="00832E23" w:rsidRDefault="000963F8" w:rsidP="0036745B">
      <w:pPr>
        <w:pStyle w:val="Prrafodelista"/>
        <w:numPr>
          <w:ilvl w:val="2"/>
          <w:numId w:val="20"/>
        </w:numPr>
        <w:jc w:val="both"/>
        <w:rPr>
          <w:rFonts w:ascii="Arial" w:eastAsia="Calibri" w:hAnsi="Arial" w:cs="Arial"/>
          <w:spacing w:val="0"/>
          <w:sz w:val="22"/>
          <w:szCs w:val="22"/>
          <w:lang w:val="es-ES_tradnl" w:eastAsia="en-US"/>
        </w:rPr>
      </w:pPr>
      <w:r w:rsidRPr="00832E23">
        <w:rPr>
          <w:rFonts w:ascii="Arial" w:eastAsia="Calibri" w:hAnsi="Arial" w:cs="Arial"/>
          <w:spacing w:val="0"/>
          <w:sz w:val="22"/>
          <w:szCs w:val="22"/>
          <w:lang w:val="es-ES_tradnl" w:eastAsia="en-US"/>
        </w:rPr>
        <w:t>Los oferentes deben emprender una conducta activa en relación con aquellas cláusulas que le obligan a manifestar qué ofrece, cómo lo ofrece y cuándo hará entrega de lo requerido por la Administración, indicando de forma clara y precisa los términos respecto a garantías, plazos de entregas y qué ofrece como producto, además</w:t>
      </w:r>
      <w:r w:rsidR="005B75F8" w:rsidRPr="00832E23">
        <w:rPr>
          <w:rFonts w:ascii="Arial" w:eastAsia="Calibri" w:hAnsi="Arial" w:cs="Arial"/>
          <w:spacing w:val="0"/>
          <w:sz w:val="22"/>
          <w:szCs w:val="22"/>
          <w:lang w:val="es-ES_tradnl" w:eastAsia="en-US"/>
        </w:rPr>
        <w:t>,</w:t>
      </w:r>
      <w:r w:rsidRPr="00832E23">
        <w:rPr>
          <w:rFonts w:ascii="Arial" w:eastAsia="Calibri" w:hAnsi="Arial" w:cs="Arial"/>
          <w:spacing w:val="0"/>
          <w:sz w:val="22"/>
          <w:szCs w:val="22"/>
          <w:lang w:val="es-ES_tradnl" w:eastAsia="en-US"/>
        </w:rPr>
        <w:t xml:space="preserve"> de toda la información requerida por la Administración para determinar con claridad los términos del contrato. Lo anterior en atención al DECRETO EJECUTIVO N° 41243-H publicado el 10 de julio de 2018, en alcance N° 155 a La Gaceta N°162.</w:t>
      </w:r>
    </w:p>
    <w:p w14:paraId="4CFD8446" w14:textId="77777777" w:rsidR="00A7789B" w:rsidRPr="00832E23" w:rsidRDefault="00A7789B" w:rsidP="00EB72DD">
      <w:pPr>
        <w:jc w:val="both"/>
        <w:rPr>
          <w:rFonts w:ascii="Arial" w:hAnsi="Arial" w:cs="Arial"/>
          <w:spacing w:val="0"/>
          <w:sz w:val="22"/>
          <w:szCs w:val="22"/>
        </w:rPr>
      </w:pPr>
    </w:p>
    <w:p w14:paraId="34C840EE" w14:textId="6B67A635" w:rsidR="00A7789B" w:rsidRPr="00832E23" w:rsidRDefault="00A6371B" w:rsidP="0036745B">
      <w:pPr>
        <w:pStyle w:val="Prrafodelista"/>
        <w:numPr>
          <w:ilvl w:val="2"/>
          <w:numId w:val="20"/>
        </w:numPr>
        <w:ind w:right="-284"/>
        <w:jc w:val="both"/>
        <w:rPr>
          <w:rFonts w:ascii="Arial" w:eastAsia="Calibri" w:hAnsi="Arial" w:cs="Arial"/>
          <w:spacing w:val="0"/>
          <w:sz w:val="22"/>
          <w:szCs w:val="22"/>
          <w:lang w:val="es-ES_tradnl" w:eastAsia="en-US"/>
        </w:rPr>
      </w:pPr>
      <w:r w:rsidRPr="00832E23">
        <w:rPr>
          <w:rFonts w:ascii="Arial" w:eastAsia="Calibri" w:hAnsi="Arial" w:cs="Arial"/>
          <w:spacing w:val="0"/>
          <w:sz w:val="22"/>
          <w:szCs w:val="22"/>
          <w:lang w:val="es-ES_tradnl" w:eastAsia="en-US"/>
        </w:rPr>
        <w:lastRenderedPageBreak/>
        <w:t>TODO (A) oferente deberá presentar su oferta contemplando, el “Impuesto al Valor Agregado, esto de acuerdo con la Ley N°9635 denominada “Ley de Fortalecimiento de las Finanzas Públicas” y el Reglamento de la Ley del Impuesto sobre el Valor Agregado (IVA). Lo anterior, para todos los bienes y servicios sujetos a dicha legislación.</w:t>
      </w:r>
    </w:p>
    <w:p w14:paraId="292305DB" w14:textId="77777777" w:rsidR="000963F8" w:rsidRPr="00832E23" w:rsidRDefault="000963F8" w:rsidP="00EB72DD">
      <w:pPr>
        <w:pStyle w:val="Prrafodelista"/>
        <w:rPr>
          <w:rFonts w:ascii="Arial" w:eastAsia="Calibri" w:hAnsi="Arial" w:cs="Arial"/>
          <w:spacing w:val="0"/>
          <w:sz w:val="22"/>
          <w:szCs w:val="22"/>
          <w:lang w:val="es-ES_tradnl" w:eastAsia="en-US"/>
        </w:rPr>
      </w:pPr>
    </w:p>
    <w:p w14:paraId="5763C254" w14:textId="20917F2E" w:rsidR="000963F8" w:rsidRPr="00832E23" w:rsidRDefault="000963F8" w:rsidP="0036745B">
      <w:pPr>
        <w:pStyle w:val="Prrafodelista"/>
        <w:numPr>
          <w:ilvl w:val="2"/>
          <w:numId w:val="20"/>
        </w:numPr>
        <w:ind w:right="-284"/>
        <w:jc w:val="both"/>
        <w:rPr>
          <w:rFonts w:ascii="Arial" w:eastAsia="Calibri" w:hAnsi="Arial" w:cs="Arial"/>
          <w:spacing w:val="0"/>
          <w:sz w:val="22"/>
          <w:szCs w:val="22"/>
          <w:lang w:val="es-ES_tradnl" w:eastAsia="en-US"/>
        </w:rPr>
      </w:pPr>
      <w:r w:rsidRPr="00832E23">
        <w:rPr>
          <w:rFonts w:ascii="Arial" w:eastAsia="Calibri" w:hAnsi="Arial" w:cs="Arial"/>
          <w:spacing w:val="0"/>
          <w:sz w:val="22"/>
          <w:szCs w:val="22"/>
          <w:lang w:val="es-ES_tradnl" w:eastAsia="en-US"/>
        </w:rPr>
        <w:t>El SENARA verificará que toda la información consignada en la oferta se ajuste a la realidad. En caso de información no fidedigna comprobada por el SENARA, se haya solicitado o no en el presente pliego de condiciones especiales, facultará al SENARA a excluir la oferta.</w:t>
      </w:r>
    </w:p>
    <w:p w14:paraId="369310EC" w14:textId="77777777" w:rsidR="000963F8" w:rsidRPr="00832E23" w:rsidRDefault="000963F8" w:rsidP="00EB72DD">
      <w:pPr>
        <w:pStyle w:val="Prrafodelista"/>
        <w:rPr>
          <w:rFonts w:ascii="Arial" w:eastAsia="Calibri" w:hAnsi="Arial" w:cs="Arial"/>
          <w:spacing w:val="0"/>
          <w:sz w:val="22"/>
          <w:szCs w:val="22"/>
          <w:lang w:val="es-ES_tradnl" w:eastAsia="en-US"/>
        </w:rPr>
      </w:pPr>
    </w:p>
    <w:p w14:paraId="74994258" w14:textId="44E3CDC6" w:rsidR="000963F8" w:rsidRPr="00832E23" w:rsidRDefault="000963F8" w:rsidP="0036745B">
      <w:pPr>
        <w:pStyle w:val="Prrafodelista"/>
        <w:numPr>
          <w:ilvl w:val="2"/>
          <w:numId w:val="20"/>
        </w:numPr>
        <w:ind w:right="-284"/>
        <w:jc w:val="both"/>
        <w:rPr>
          <w:rFonts w:ascii="Arial" w:eastAsia="Calibri" w:hAnsi="Arial" w:cs="Arial"/>
          <w:spacing w:val="0"/>
          <w:sz w:val="22"/>
          <w:szCs w:val="22"/>
          <w:lang w:val="es-ES_tradnl" w:eastAsia="en-US"/>
        </w:rPr>
      </w:pPr>
      <w:r w:rsidRPr="00832E23">
        <w:rPr>
          <w:rFonts w:ascii="Arial" w:eastAsia="Calibri" w:hAnsi="Arial" w:cs="Arial"/>
          <w:spacing w:val="0"/>
          <w:sz w:val="22"/>
          <w:szCs w:val="22"/>
          <w:lang w:val="es-ES_tradnl" w:eastAsia="en-US"/>
        </w:rPr>
        <w:t>Todo (a) oferente que utilice la figura de subcontratación, con la oferta deberá aportar un listado de las empresas subcontratadas. En ese detalle, se indicarán los nombres de todas las personas físicas y jurídicas con las cuales se va a subcontratar, incluyendo su porcentaje de participación en las prestaciones a realizar y</w:t>
      </w:r>
      <w:r w:rsidR="005B75F8" w:rsidRPr="00832E23">
        <w:rPr>
          <w:rFonts w:ascii="Arial" w:eastAsia="Calibri" w:hAnsi="Arial" w:cs="Arial"/>
          <w:spacing w:val="0"/>
          <w:sz w:val="22"/>
          <w:szCs w:val="22"/>
          <w:lang w:val="es-ES_tradnl" w:eastAsia="en-US"/>
        </w:rPr>
        <w:t>,</w:t>
      </w:r>
      <w:r w:rsidRPr="00832E23">
        <w:rPr>
          <w:rFonts w:ascii="Arial" w:eastAsia="Calibri" w:hAnsi="Arial" w:cs="Arial"/>
          <w:spacing w:val="0"/>
          <w:sz w:val="22"/>
          <w:szCs w:val="22"/>
          <w:lang w:val="es-ES_tradnl" w:eastAsia="en-US"/>
        </w:rPr>
        <w:t xml:space="preserve"> </w:t>
      </w:r>
      <w:r w:rsidR="005B75F8" w:rsidRPr="00832E23">
        <w:rPr>
          <w:rFonts w:ascii="Arial" w:eastAsia="Calibri" w:hAnsi="Arial" w:cs="Arial"/>
          <w:spacing w:val="0"/>
          <w:sz w:val="22"/>
          <w:szCs w:val="22"/>
          <w:lang w:val="es-ES_tradnl" w:eastAsia="en-US"/>
        </w:rPr>
        <w:t xml:space="preserve">además, deberá </w:t>
      </w:r>
      <w:r w:rsidRPr="00832E23">
        <w:rPr>
          <w:rFonts w:ascii="Arial" w:eastAsia="Calibri" w:hAnsi="Arial" w:cs="Arial"/>
          <w:spacing w:val="0"/>
          <w:sz w:val="22"/>
          <w:szCs w:val="22"/>
          <w:lang w:val="es-ES_tradnl" w:eastAsia="en-US"/>
        </w:rPr>
        <w:t>aportar una certificación de los titulares del capital social y de los representantes legales de aquellas. De conformidad con el artículo 133 del R.L.G.C.P.</w:t>
      </w:r>
      <w:r w:rsidR="005B75F8" w:rsidRPr="00832E23">
        <w:rPr>
          <w:rFonts w:ascii="Arial" w:eastAsia="Calibri" w:hAnsi="Arial" w:cs="Arial"/>
          <w:spacing w:val="0"/>
          <w:sz w:val="22"/>
          <w:szCs w:val="22"/>
          <w:lang w:val="es-ES_tradnl" w:eastAsia="en-US"/>
        </w:rPr>
        <w:t xml:space="preserve"> El oferente solo podrá subcontratar hasta un máximo del 50% del monto adjudicado.</w:t>
      </w:r>
    </w:p>
    <w:p w14:paraId="63F2399E" w14:textId="77777777" w:rsidR="00EC363D" w:rsidRPr="00832E23" w:rsidRDefault="00EC363D" w:rsidP="00EB72DD">
      <w:pPr>
        <w:jc w:val="both"/>
        <w:rPr>
          <w:rFonts w:ascii="Arial" w:hAnsi="Arial" w:cs="Arial"/>
          <w:spacing w:val="0"/>
          <w:sz w:val="22"/>
          <w:szCs w:val="22"/>
        </w:rPr>
      </w:pPr>
    </w:p>
    <w:p w14:paraId="5E994321" w14:textId="54053EAA" w:rsidR="00EC363D" w:rsidRPr="00832E23" w:rsidRDefault="00EC363D" w:rsidP="0036745B">
      <w:pPr>
        <w:pStyle w:val="Prrafodelista"/>
        <w:numPr>
          <w:ilvl w:val="2"/>
          <w:numId w:val="20"/>
        </w:numPr>
        <w:ind w:right="-284"/>
        <w:jc w:val="both"/>
        <w:rPr>
          <w:rFonts w:ascii="Arial" w:eastAsia="Calibri" w:hAnsi="Arial" w:cs="Arial"/>
          <w:spacing w:val="0"/>
          <w:sz w:val="22"/>
          <w:szCs w:val="22"/>
          <w:lang w:val="es-ES_tradnl" w:eastAsia="en-US"/>
        </w:rPr>
      </w:pPr>
      <w:r w:rsidRPr="00832E23">
        <w:rPr>
          <w:rFonts w:ascii="Arial" w:eastAsia="Calibri" w:hAnsi="Arial" w:cs="Arial"/>
          <w:b/>
          <w:spacing w:val="0"/>
          <w:sz w:val="22"/>
          <w:szCs w:val="22"/>
          <w:lang w:val="es-ES_tradnl" w:eastAsia="en-US"/>
        </w:rPr>
        <w:t>Confidencialidad</w:t>
      </w:r>
      <w:r w:rsidRPr="00832E23">
        <w:rPr>
          <w:rFonts w:ascii="Arial" w:eastAsia="Calibri" w:hAnsi="Arial" w:cs="Arial"/>
          <w:spacing w:val="0"/>
          <w:sz w:val="22"/>
          <w:szCs w:val="22"/>
          <w:lang w:val="es-ES_tradnl" w:eastAsia="en-US"/>
        </w:rPr>
        <w:t xml:space="preserve">: La condición de "documento confidencial" suministrada por los oferentes en sus anexos será regulada acorde con los artículos 15 de la Ley General de Contratación Pública y 30 del Reglamento a la Ley General de Contratación Pública. Por tanto, la condición de "documento confidencial" que brinda el Sistema Digital Unificado para adjuntar anexos a su oferta puede ser </w:t>
      </w:r>
      <w:r w:rsidR="006A1445" w:rsidRPr="00832E23">
        <w:rPr>
          <w:rFonts w:ascii="Arial" w:eastAsia="Calibri" w:hAnsi="Arial" w:cs="Arial"/>
          <w:spacing w:val="0"/>
          <w:sz w:val="22"/>
          <w:szCs w:val="22"/>
          <w:lang w:val="es-ES_tradnl" w:eastAsia="en-US"/>
        </w:rPr>
        <w:t>utilizada</w:t>
      </w:r>
      <w:r w:rsidRPr="00832E23">
        <w:rPr>
          <w:rFonts w:ascii="Arial" w:eastAsia="Calibri" w:hAnsi="Arial" w:cs="Arial"/>
          <w:spacing w:val="0"/>
          <w:sz w:val="22"/>
          <w:szCs w:val="22"/>
          <w:lang w:val="es-ES_tradnl" w:eastAsia="en-US"/>
        </w:rPr>
        <w:t xml:space="preserve"> en la casilla correspondiente en tanto dichos documentos cumplan esa condición y el oferente adjunte la justificación correspondiente, de lo contrario</w:t>
      </w:r>
      <w:r w:rsidR="005B75F8" w:rsidRPr="00832E23">
        <w:rPr>
          <w:rFonts w:ascii="Arial" w:eastAsia="Calibri" w:hAnsi="Arial" w:cs="Arial"/>
          <w:spacing w:val="0"/>
          <w:sz w:val="22"/>
          <w:szCs w:val="22"/>
          <w:lang w:val="es-ES_tradnl" w:eastAsia="en-US"/>
        </w:rPr>
        <w:t>,</w:t>
      </w:r>
      <w:r w:rsidRPr="00832E23">
        <w:rPr>
          <w:rFonts w:ascii="Arial" w:eastAsia="Calibri" w:hAnsi="Arial" w:cs="Arial"/>
          <w:spacing w:val="0"/>
          <w:sz w:val="22"/>
          <w:szCs w:val="22"/>
          <w:lang w:val="es-ES_tradnl" w:eastAsia="en-US"/>
        </w:rPr>
        <w:t xml:space="preserve"> la Administración lo reclasificará como "documento público".</w:t>
      </w:r>
    </w:p>
    <w:p w14:paraId="38B135EF" w14:textId="77777777" w:rsidR="00EC363D" w:rsidRPr="00832E23" w:rsidRDefault="00EC363D" w:rsidP="00EB72DD">
      <w:pPr>
        <w:jc w:val="both"/>
        <w:rPr>
          <w:rFonts w:ascii="Arial" w:hAnsi="Arial" w:cs="Arial"/>
          <w:spacing w:val="0"/>
          <w:sz w:val="22"/>
          <w:szCs w:val="22"/>
        </w:rPr>
      </w:pPr>
    </w:p>
    <w:p w14:paraId="48105EBD" w14:textId="3C3A188A" w:rsidR="00EC363D" w:rsidRPr="00832E23" w:rsidRDefault="00EC363D" w:rsidP="0036745B">
      <w:pPr>
        <w:pStyle w:val="Prrafodelista"/>
        <w:numPr>
          <w:ilvl w:val="2"/>
          <w:numId w:val="20"/>
        </w:numPr>
        <w:ind w:right="-284"/>
        <w:jc w:val="both"/>
        <w:rPr>
          <w:rFonts w:ascii="Arial" w:eastAsia="Calibri" w:hAnsi="Arial" w:cs="Arial"/>
          <w:spacing w:val="0"/>
          <w:sz w:val="22"/>
          <w:szCs w:val="22"/>
          <w:lang w:val="es-ES_tradnl" w:eastAsia="en-US"/>
        </w:rPr>
      </w:pPr>
      <w:r w:rsidRPr="00832E23">
        <w:rPr>
          <w:rFonts w:ascii="Arial" w:eastAsia="Calibri" w:hAnsi="Arial" w:cs="Arial"/>
          <w:b/>
          <w:spacing w:val="0"/>
          <w:sz w:val="22"/>
          <w:szCs w:val="22"/>
          <w:lang w:val="es-ES_tradnl" w:eastAsia="en-US"/>
        </w:rPr>
        <w:t>Ofertas consorciales</w:t>
      </w:r>
      <w:r w:rsidRPr="00832E23">
        <w:rPr>
          <w:rFonts w:ascii="Arial" w:eastAsia="Calibri" w:hAnsi="Arial" w:cs="Arial"/>
          <w:spacing w:val="0"/>
          <w:sz w:val="22"/>
          <w:szCs w:val="22"/>
          <w:lang w:val="es-ES_tradnl" w:eastAsia="en-US"/>
        </w:rPr>
        <w:t>:</w:t>
      </w:r>
      <w:r w:rsidR="00C12F38" w:rsidRPr="00832E23">
        <w:rPr>
          <w:rFonts w:ascii="Arial" w:eastAsia="Calibri" w:hAnsi="Arial" w:cs="Arial"/>
          <w:spacing w:val="0"/>
          <w:sz w:val="22"/>
          <w:szCs w:val="22"/>
          <w:lang w:val="es-ES_tradnl" w:eastAsia="en-US"/>
        </w:rPr>
        <w:t xml:space="preserve"> </w:t>
      </w:r>
      <w:r w:rsidRPr="00832E23">
        <w:rPr>
          <w:rFonts w:ascii="Arial" w:eastAsia="Calibri" w:hAnsi="Arial" w:cs="Arial"/>
          <w:spacing w:val="0"/>
          <w:sz w:val="22"/>
          <w:szCs w:val="22"/>
          <w:lang w:val="es-ES_tradnl" w:eastAsia="en-US"/>
        </w:rPr>
        <w:t xml:space="preserve">Dos o más oferentes podrán participar presentando una oferta en consorcio, sin que ello implique crear una persona jurídica diferente, con el objetivo de cumplir y fortalecer los requisitos dispuestos por la Administración en el pliego de condiciones. Las obligaciones que asume cada uno de los miembros que conforman el consorcio, deberán quedar plasmados en el respectivo acuerdo consorcial. La responsabilidad derivada de la participación consorcial es solidaria. </w:t>
      </w:r>
    </w:p>
    <w:p w14:paraId="6A46D7DB" w14:textId="77777777" w:rsidR="004B631D" w:rsidRPr="00832E23" w:rsidRDefault="004B631D" w:rsidP="004B631D">
      <w:pPr>
        <w:pStyle w:val="Prrafodelista"/>
        <w:rPr>
          <w:rFonts w:ascii="Arial" w:eastAsia="Calibri" w:hAnsi="Arial" w:cs="Arial"/>
          <w:spacing w:val="0"/>
          <w:sz w:val="22"/>
          <w:szCs w:val="22"/>
          <w:lang w:val="es-ES_tradnl" w:eastAsia="en-US"/>
        </w:rPr>
      </w:pPr>
    </w:p>
    <w:p w14:paraId="03B5F695" w14:textId="3EC10F6F" w:rsidR="004B631D" w:rsidRPr="00832E23" w:rsidRDefault="004B631D" w:rsidP="004B631D">
      <w:pPr>
        <w:pStyle w:val="Prrafodelista"/>
        <w:numPr>
          <w:ilvl w:val="2"/>
          <w:numId w:val="20"/>
        </w:numPr>
        <w:ind w:right="-284"/>
        <w:jc w:val="both"/>
        <w:rPr>
          <w:rFonts w:ascii="Arial" w:eastAsia="Calibri" w:hAnsi="Arial" w:cs="Arial"/>
          <w:spacing w:val="0"/>
          <w:sz w:val="22"/>
          <w:szCs w:val="22"/>
          <w:lang w:val="es-ES_tradnl" w:eastAsia="en-US"/>
        </w:rPr>
      </w:pPr>
      <w:r w:rsidRPr="00832E23">
        <w:rPr>
          <w:rFonts w:ascii="Arial" w:eastAsia="Calibri" w:hAnsi="Arial" w:cs="Arial"/>
          <w:b/>
          <w:bCs/>
          <w:spacing w:val="0"/>
          <w:sz w:val="22"/>
          <w:szCs w:val="22"/>
          <w:lang w:val="es-ES_tradnl" w:eastAsia="en-US"/>
        </w:rPr>
        <w:t>Desglose del precio:</w:t>
      </w:r>
      <w:r w:rsidRPr="00832E23">
        <w:rPr>
          <w:rFonts w:ascii="Arial" w:eastAsia="Calibri" w:hAnsi="Arial" w:cs="Arial"/>
          <w:spacing w:val="0"/>
          <w:sz w:val="22"/>
          <w:szCs w:val="22"/>
          <w:lang w:val="es-ES_tradnl" w:eastAsia="en-US"/>
        </w:rPr>
        <w:t xml:space="preserve"> El oferente deberá presentar de conformidad con los artículos 42 de la LGCP y 102 del RLGCP la estructura del precio tanto en términos absolutos como porcentuales. Se deberá presentar de manera obligatoria la estructura de precios para cada Línea </w:t>
      </w:r>
      <w:r w:rsidR="00280F61" w:rsidRPr="00832E23">
        <w:rPr>
          <w:rFonts w:ascii="Arial" w:eastAsia="Calibri" w:hAnsi="Arial" w:cs="Arial"/>
          <w:spacing w:val="0"/>
          <w:sz w:val="22"/>
          <w:szCs w:val="22"/>
          <w:lang w:val="es-ES_tradnl" w:eastAsia="en-US"/>
        </w:rPr>
        <w:t>según el siguiente cuadro:</w:t>
      </w:r>
    </w:p>
    <w:p w14:paraId="7DD98644" w14:textId="77777777" w:rsidR="0007154B" w:rsidRPr="00832E23" w:rsidRDefault="0007154B" w:rsidP="0007154B">
      <w:pPr>
        <w:pStyle w:val="Prrafodelista"/>
        <w:rPr>
          <w:rFonts w:ascii="Arial" w:eastAsia="Calibri" w:hAnsi="Arial" w:cs="Arial"/>
          <w:spacing w:val="0"/>
          <w:sz w:val="22"/>
          <w:szCs w:val="22"/>
          <w:lang w:val="es-ES_tradn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6"/>
        <w:gridCol w:w="2037"/>
        <w:gridCol w:w="1561"/>
      </w:tblGrid>
      <w:tr w:rsidR="0007154B" w:rsidRPr="00832E23" w14:paraId="32B5CA01" w14:textId="77777777" w:rsidTr="0007154B">
        <w:trPr>
          <w:trHeight w:val="626"/>
          <w:jc w:val="center"/>
        </w:trPr>
        <w:tc>
          <w:tcPr>
            <w:tcW w:w="2916" w:type="dxa"/>
            <w:shd w:val="clear" w:color="auto" w:fill="auto"/>
            <w:vAlign w:val="center"/>
          </w:tcPr>
          <w:p w14:paraId="2032E75F" w14:textId="77777777" w:rsidR="0007154B" w:rsidRPr="00832E23" w:rsidRDefault="0007154B" w:rsidP="0007154B">
            <w:pPr>
              <w:jc w:val="center"/>
              <w:rPr>
                <w:rFonts w:ascii="Arial" w:hAnsi="Arial" w:cs="Arial"/>
                <w:b/>
                <w:color w:val="000000"/>
                <w:sz w:val="22"/>
                <w:szCs w:val="22"/>
                <w:lang w:eastAsia="es-CR"/>
              </w:rPr>
            </w:pPr>
            <w:r w:rsidRPr="00832E23">
              <w:rPr>
                <w:rFonts w:ascii="Arial" w:hAnsi="Arial" w:cs="Arial"/>
                <w:b/>
                <w:color w:val="000000"/>
                <w:sz w:val="22"/>
                <w:szCs w:val="22"/>
                <w:lang w:eastAsia="es-CR"/>
              </w:rPr>
              <w:t>Detalle</w:t>
            </w:r>
          </w:p>
        </w:tc>
        <w:tc>
          <w:tcPr>
            <w:tcW w:w="2037" w:type="dxa"/>
            <w:shd w:val="clear" w:color="auto" w:fill="auto"/>
            <w:vAlign w:val="center"/>
          </w:tcPr>
          <w:p w14:paraId="5BE2DCB6" w14:textId="77777777" w:rsidR="0007154B" w:rsidRPr="00832E23" w:rsidRDefault="0007154B" w:rsidP="0007154B">
            <w:pPr>
              <w:jc w:val="center"/>
              <w:rPr>
                <w:rFonts w:ascii="Arial" w:hAnsi="Arial" w:cs="Arial"/>
                <w:b/>
                <w:color w:val="000000"/>
                <w:sz w:val="22"/>
                <w:szCs w:val="22"/>
                <w:lang w:eastAsia="es-CR"/>
              </w:rPr>
            </w:pPr>
            <w:r w:rsidRPr="00832E23">
              <w:rPr>
                <w:rFonts w:ascii="Arial" w:hAnsi="Arial" w:cs="Arial"/>
                <w:b/>
                <w:color w:val="000000"/>
                <w:sz w:val="22"/>
                <w:szCs w:val="22"/>
                <w:lang w:eastAsia="es-CR"/>
              </w:rPr>
              <w:t>Monto (Colones)</w:t>
            </w:r>
          </w:p>
        </w:tc>
        <w:tc>
          <w:tcPr>
            <w:tcW w:w="1561" w:type="dxa"/>
            <w:shd w:val="clear" w:color="auto" w:fill="auto"/>
            <w:vAlign w:val="center"/>
          </w:tcPr>
          <w:p w14:paraId="293A0A9C" w14:textId="77777777" w:rsidR="0007154B" w:rsidRPr="00832E23" w:rsidRDefault="0007154B" w:rsidP="0007154B">
            <w:pPr>
              <w:jc w:val="center"/>
              <w:rPr>
                <w:rFonts w:ascii="Arial" w:hAnsi="Arial" w:cs="Arial"/>
                <w:b/>
                <w:color w:val="000000"/>
                <w:sz w:val="22"/>
                <w:szCs w:val="22"/>
                <w:lang w:eastAsia="es-CR"/>
              </w:rPr>
            </w:pPr>
            <w:r w:rsidRPr="00832E23">
              <w:rPr>
                <w:rFonts w:ascii="Arial" w:hAnsi="Arial" w:cs="Arial"/>
                <w:b/>
                <w:color w:val="000000"/>
                <w:sz w:val="22"/>
                <w:szCs w:val="22"/>
                <w:lang w:eastAsia="es-CR"/>
              </w:rPr>
              <w:t>Porcentaje</w:t>
            </w:r>
          </w:p>
        </w:tc>
      </w:tr>
      <w:tr w:rsidR="0007154B" w:rsidRPr="00832E23" w14:paraId="67365582" w14:textId="77777777" w:rsidTr="0007154B">
        <w:trPr>
          <w:trHeight w:val="340"/>
          <w:jc w:val="center"/>
        </w:trPr>
        <w:tc>
          <w:tcPr>
            <w:tcW w:w="2916" w:type="dxa"/>
            <w:shd w:val="clear" w:color="auto" w:fill="auto"/>
            <w:vAlign w:val="center"/>
          </w:tcPr>
          <w:p w14:paraId="03135F36" w14:textId="77777777" w:rsidR="0007154B" w:rsidRPr="00832E23" w:rsidRDefault="0007154B" w:rsidP="0007154B">
            <w:pPr>
              <w:jc w:val="both"/>
              <w:rPr>
                <w:rFonts w:ascii="Arial" w:hAnsi="Arial" w:cs="Arial"/>
                <w:spacing w:val="0"/>
                <w:sz w:val="22"/>
                <w:szCs w:val="22"/>
              </w:rPr>
            </w:pPr>
            <w:r w:rsidRPr="00832E23">
              <w:rPr>
                <w:rFonts w:ascii="Arial" w:hAnsi="Arial" w:cs="Arial"/>
                <w:spacing w:val="0"/>
                <w:sz w:val="22"/>
                <w:szCs w:val="22"/>
              </w:rPr>
              <w:t>Mano de obra Directa</w:t>
            </w:r>
          </w:p>
        </w:tc>
        <w:tc>
          <w:tcPr>
            <w:tcW w:w="2037" w:type="dxa"/>
            <w:shd w:val="clear" w:color="auto" w:fill="auto"/>
            <w:vAlign w:val="center"/>
          </w:tcPr>
          <w:p w14:paraId="19383BBD" w14:textId="77777777" w:rsidR="0007154B" w:rsidRPr="00832E23" w:rsidRDefault="0007154B" w:rsidP="0007154B">
            <w:pPr>
              <w:rPr>
                <w:rFonts w:ascii="Arial" w:hAnsi="Arial" w:cs="Arial"/>
                <w:color w:val="000000"/>
                <w:sz w:val="22"/>
                <w:szCs w:val="22"/>
                <w:lang w:eastAsia="es-CR"/>
              </w:rPr>
            </w:pPr>
          </w:p>
        </w:tc>
        <w:tc>
          <w:tcPr>
            <w:tcW w:w="1561" w:type="dxa"/>
            <w:shd w:val="clear" w:color="auto" w:fill="auto"/>
            <w:vAlign w:val="center"/>
          </w:tcPr>
          <w:p w14:paraId="1D588015" w14:textId="77777777" w:rsidR="0007154B" w:rsidRPr="00832E23" w:rsidRDefault="0007154B" w:rsidP="0007154B">
            <w:pPr>
              <w:rPr>
                <w:rFonts w:ascii="Arial" w:hAnsi="Arial" w:cs="Arial"/>
                <w:color w:val="000000"/>
                <w:sz w:val="22"/>
                <w:szCs w:val="22"/>
                <w:lang w:eastAsia="es-CR"/>
              </w:rPr>
            </w:pPr>
          </w:p>
        </w:tc>
      </w:tr>
      <w:tr w:rsidR="0007154B" w:rsidRPr="00832E23" w14:paraId="3C448908" w14:textId="77777777" w:rsidTr="0007154B">
        <w:trPr>
          <w:trHeight w:val="340"/>
          <w:jc w:val="center"/>
        </w:trPr>
        <w:tc>
          <w:tcPr>
            <w:tcW w:w="2916" w:type="dxa"/>
            <w:shd w:val="clear" w:color="auto" w:fill="auto"/>
            <w:vAlign w:val="center"/>
          </w:tcPr>
          <w:p w14:paraId="2A7B38B1" w14:textId="77777777" w:rsidR="0007154B" w:rsidRPr="00832E23" w:rsidRDefault="0007154B" w:rsidP="0007154B">
            <w:pPr>
              <w:jc w:val="both"/>
              <w:rPr>
                <w:rFonts w:ascii="Arial" w:hAnsi="Arial" w:cs="Arial"/>
                <w:spacing w:val="0"/>
                <w:sz w:val="22"/>
                <w:szCs w:val="22"/>
              </w:rPr>
            </w:pPr>
            <w:r w:rsidRPr="00832E23">
              <w:rPr>
                <w:rFonts w:ascii="Arial" w:hAnsi="Arial" w:cs="Arial"/>
                <w:spacing w:val="0"/>
                <w:sz w:val="22"/>
                <w:szCs w:val="22"/>
              </w:rPr>
              <w:t>Insumos</w:t>
            </w:r>
          </w:p>
        </w:tc>
        <w:tc>
          <w:tcPr>
            <w:tcW w:w="2037" w:type="dxa"/>
            <w:shd w:val="clear" w:color="auto" w:fill="auto"/>
            <w:vAlign w:val="center"/>
          </w:tcPr>
          <w:p w14:paraId="543A9752" w14:textId="77777777" w:rsidR="0007154B" w:rsidRPr="00832E23" w:rsidRDefault="0007154B" w:rsidP="0007154B">
            <w:pPr>
              <w:rPr>
                <w:rFonts w:ascii="Arial" w:hAnsi="Arial" w:cs="Arial"/>
                <w:color w:val="000000"/>
                <w:sz w:val="22"/>
                <w:szCs w:val="22"/>
                <w:lang w:eastAsia="es-CR"/>
              </w:rPr>
            </w:pPr>
          </w:p>
        </w:tc>
        <w:tc>
          <w:tcPr>
            <w:tcW w:w="1561" w:type="dxa"/>
            <w:shd w:val="clear" w:color="auto" w:fill="auto"/>
            <w:vAlign w:val="center"/>
          </w:tcPr>
          <w:p w14:paraId="66CC0765" w14:textId="77777777" w:rsidR="0007154B" w:rsidRPr="00832E23" w:rsidRDefault="0007154B" w:rsidP="0007154B">
            <w:pPr>
              <w:rPr>
                <w:rFonts w:ascii="Arial" w:hAnsi="Arial" w:cs="Arial"/>
                <w:color w:val="000000"/>
                <w:sz w:val="22"/>
                <w:szCs w:val="22"/>
                <w:lang w:eastAsia="es-CR"/>
              </w:rPr>
            </w:pPr>
          </w:p>
        </w:tc>
      </w:tr>
      <w:tr w:rsidR="0007154B" w:rsidRPr="00832E23" w14:paraId="605F801B" w14:textId="77777777" w:rsidTr="0007154B">
        <w:trPr>
          <w:trHeight w:val="340"/>
          <w:jc w:val="center"/>
        </w:trPr>
        <w:tc>
          <w:tcPr>
            <w:tcW w:w="2916" w:type="dxa"/>
            <w:shd w:val="clear" w:color="auto" w:fill="auto"/>
            <w:vAlign w:val="center"/>
          </w:tcPr>
          <w:p w14:paraId="2C49BB7E" w14:textId="77777777" w:rsidR="0007154B" w:rsidRPr="00832E23" w:rsidRDefault="0007154B" w:rsidP="0007154B">
            <w:pPr>
              <w:jc w:val="both"/>
              <w:rPr>
                <w:rFonts w:ascii="Arial" w:hAnsi="Arial" w:cs="Arial"/>
                <w:spacing w:val="0"/>
                <w:sz w:val="22"/>
                <w:szCs w:val="22"/>
              </w:rPr>
            </w:pPr>
            <w:r w:rsidRPr="00832E23">
              <w:rPr>
                <w:rFonts w:ascii="Arial" w:hAnsi="Arial" w:cs="Arial"/>
                <w:spacing w:val="0"/>
                <w:sz w:val="22"/>
                <w:szCs w:val="22"/>
              </w:rPr>
              <w:t>Gastos Administrativos</w:t>
            </w:r>
          </w:p>
        </w:tc>
        <w:tc>
          <w:tcPr>
            <w:tcW w:w="2037" w:type="dxa"/>
            <w:shd w:val="clear" w:color="auto" w:fill="auto"/>
            <w:vAlign w:val="center"/>
          </w:tcPr>
          <w:p w14:paraId="23AAA478" w14:textId="77777777" w:rsidR="0007154B" w:rsidRPr="00832E23" w:rsidRDefault="0007154B" w:rsidP="0007154B">
            <w:pPr>
              <w:rPr>
                <w:rFonts w:ascii="Arial" w:hAnsi="Arial" w:cs="Arial"/>
                <w:color w:val="000000"/>
                <w:sz w:val="22"/>
                <w:szCs w:val="22"/>
                <w:lang w:eastAsia="es-CR"/>
              </w:rPr>
            </w:pPr>
          </w:p>
        </w:tc>
        <w:tc>
          <w:tcPr>
            <w:tcW w:w="1561" w:type="dxa"/>
            <w:shd w:val="clear" w:color="auto" w:fill="auto"/>
            <w:vAlign w:val="center"/>
          </w:tcPr>
          <w:p w14:paraId="6474654F" w14:textId="77777777" w:rsidR="0007154B" w:rsidRPr="00832E23" w:rsidRDefault="0007154B" w:rsidP="0007154B">
            <w:pPr>
              <w:rPr>
                <w:rFonts w:ascii="Arial" w:hAnsi="Arial" w:cs="Arial"/>
                <w:color w:val="000000"/>
                <w:sz w:val="22"/>
                <w:szCs w:val="22"/>
                <w:lang w:eastAsia="es-CR"/>
              </w:rPr>
            </w:pPr>
          </w:p>
        </w:tc>
      </w:tr>
      <w:tr w:rsidR="0007154B" w:rsidRPr="00832E23" w14:paraId="2508B4EA" w14:textId="77777777" w:rsidTr="0007154B">
        <w:trPr>
          <w:trHeight w:val="340"/>
          <w:jc w:val="center"/>
        </w:trPr>
        <w:tc>
          <w:tcPr>
            <w:tcW w:w="2916" w:type="dxa"/>
            <w:shd w:val="clear" w:color="auto" w:fill="auto"/>
            <w:vAlign w:val="center"/>
          </w:tcPr>
          <w:p w14:paraId="4AC2880A" w14:textId="77777777" w:rsidR="0007154B" w:rsidRPr="00832E23" w:rsidRDefault="0007154B" w:rsidP="0007154B">
            <w:pPr>
              <w:jc w:val="both"/>
              <w:rPr>
                <w:rFonts w:ascii="Arial" w:hAnsi="Arial" w:cs="Arial"/>
                <w:spacing w:val="0"/>
                <w:sz w:val="22"/>
                <w:szCs w:val="22"/>
              </w:rPr>
            </w:pPr>
            <w:r w:rsidRPr="00832E23">
              <w:rPr>
                <w:rFonts w:ascii="Arial" w:hAnsi="Arial" w:cs="Arial"/>
                <w:spacing w:val="0"/>
                <w:sz w:val="22"/>
                <w:szCs w:val="22"/>
              </w:rPr>
              <w:t>Imprevistos</w:t>
            </w:r>
          </w:p>
        </w:tc>
        <w:tc>
          <w:tcPr>
            <w:tcW w:w="2037" w:type="dxa"/>
            <w:shd w:val="clear" w:color="auto" w:fill="auto"/>
            <w:vAlign w:val="center"/>
          </w:tcPr>
          <w:p w14:paraId="23E9C79E" w14:textId="77777777" w:rsidR="0007154B" w:rsidRPr="00832E23" w:rsidRDefault="0007154B" w:rsidP="0007154B">
            <w:pPr>
              <w:rPr>
                <w:rFonts w:ascii="Arial" w:hAnsi="Arial" w:cs="Arial"/>
                <w:color w:val="000000"/>
                <w:sz w:val="22"/>
                <w:szCs w:val="22"/>
                <w:lang w:eastAsia="es-CR"/>
              </w:rPr>
            </w:pPr>
          </w:p>
        </w:tc>
        <w:tc>
          <w:tcPr>
            <w:tcW w:w="1561" w:type="dxa"/>
            <w:shd w:val="clear" w:color="auto" w:fill="auto"/>
            <w:vAlign w:val="center"/>
          </w:tcPr>
          <w:p w14:paraId="5A9BC606" w14:textId="77777777" w:rsidR="0007154B" w:rsidRPr="00832E23" w:rsidRDefault="0007154B" w:rsidP="0007154B">
            <w:pPr>
              <w:rPr>
                <w:rFonts w:ascii="Arial" w:hAnsi="Arial" w:cs="Arial"/>
                <w:color w:val="000000"/>
                <w:sz w:val="22"/>
                <w:szCs w:val="22"/>
                <w:lang w:eastAsia="es-CR"/>
              </w:rPr>
            </w:pPr>
          </w:p>
        </w:tc>
      </w:tr>
      <w:tr w:rsidR="0007154B" w:rsidRPr="00832E23" w14:paraId="775BC9B9" w14:textId="77777777" w:rsidTr="0007154B">
        <w:trPr>
          <w:trHeight w:val="340"/>
          <w:jc w:val="center"/>
        </w:trPr>
        <w:tc>
          <w:tcPr>
            <w:tcW w:w="2916" w:type="dxa"/>
            <w:shd w:val="clear" w:color="auto" w:fill="auto"/>
            <w:vAlign w:val="center"/>
          </w:tcPr>
          <w:p w14:paraId="5A113B97" w14:textId="77777777" w:rsidR="0007154B" w:rsidRPr="00832E23" w:rsidRDefault="0007154B" w:rsidP="0007154B">
            <w:pPr>
              <w:jc w:val="both"/>
              <w:rPr>
                <w:rFonts w:ascii="Arial" w:hAnsi="Arial" w:cs="Arial"/>
                <w:spacing w:val="0"/>
                <w:sz w:val="22"/>
                <w:szCs w:val="22"/>
              </w:rPr>
            </w:pPr>
            <w:r w:rsidRPr="00832E23">
              <w:rPr>
                <w:rFonts w:ascii="Arial" w:hAnsi="Arial" w:cs="Arial"/>
                <w:spacing w:val="0"/>
                <w:sz w:val="22"/>
                <w:szCs w:val="22"/>
              </w:rPr>
              <w:t>Utilidad</w:t>
            </w:r>
          </w:p>
        </w:tc>
        <w:tc>
          <w:tcPr>
            <w:tcW w:w="2037" w:type="dxa"/>
            <w:shd w:val="clear" w:color="auto" w:fill="auto"/>
            <w:vAlign w:val="center"/>
          </w:tcPr>
          <w:p w14:paraId="6227EDBD" w14:textId="77777777" w:rsidR="0007154B" w:rsidRPr="00832E23" w:rsidRDefault="0007154B" w:rsidP="0007154B">
            <w:pPr>
              <w:rPr>
                <w:rFonts w:ascii="Arial" w:hAnsi="Arial" w:cs="Arial"/>
                <w:color w:val="000000"/>
                <w:sz w:val="22"/>
                <w:szCs w:val="22"/>
                <w:lang w:eastAsia="es-CR"/>
              </w:rPr>
            </w:pPr>
          </w:p>
        </w:tc>
        <w:tc>
          <w:tcPr>
            <w:tcW w:w="1561" w:type="dxa"/>
            <w:shd w:val="clear" w:color="auto" w:fill="auto"/>
            <w:vAlign w:val="center"/>
          </w:tcPr>
          <w:p w14:paraId="30D85C5B" w14:textId="77777777" w:rsidR="0007154B" w:rsidRPr="00832E23" w:rsidRDefault="0007154B" w:rsidP="0007154B">
            <w:pPr>
              <w:rPr>
                <w:rFonts w:ascii="Arial" w:hAnsi="Arial" w:cs="Arial"/>
                <w:color w:val="000000"/>
                <w:sz w:val="22"/>
                <w:szCs w:val="22"/>
                <w:lang w:eastAsia="es-CR"/>
              </w:rPr>
            </w:pPr>
          </w:p>
        </w:tc>
      </w:tr>
      <w:tr w:rsidR="0007154B" w:rsidRPr="00832E23" w14:paraId="4400D6E6" w14:textId="77777777" w:rsidTr="0007154B">
        <w:trPr>
          <w:trHeight w:val="340"/>
          <w:jc w:val="center"/>
        </w:trPr>
        <w:tc>
          <w:tcPr>
            <w:tcW w:w="2916" w:type="dxa"/>
            <w:shd w:val="clear" w:color="auto" w:fill="auto"/>
            <w:vAlign w:val="center"/>
          </w:tcPr>
          <w:p w14:paraId="1756C707" w14:textId="77777777" w:rsidR="0007154B" w:rsidRPr="00832E23" w:rsidRDefault="0007154B" w:rsidP="0007154B">
            <w:pPr>
              <w:jc w:val="right"/>
              <w:rPr>
                <w:rFonts w:ascii="Arial" w:hAnsi="Arial" w:cs="Arial"/>
                <w:b/>
                <w:color w:val="000000"/>
                <w:sz w:val="22"/>
                <w:szCs w:val="22"/>
                <w:lang w:eastAsia="es-CR"/>
              </w:rPr>
            </w:pPr>
            <w:r w:rsidRPr="00832E23">
              <w:rPr>
                <w:rFonts w:ascii="Arial" w:hAnsi="Arial" w:cs="Arial"/>
                <w:b/>
                <w:color w:val="000000"/>
                <w:sz w:val="22"/>
                <w:szCs w:val="22"/>
                <w:lang w:eastAsia="es-CR"/>
              </w:rPr>
              <w:lastRenderedPageBreak/>
              <w:t>SUBTOTAL</w:t>
            </w:r>
          </w:p>
        </w:tc>
        <w:tc>
          <w:tcPr>
            <w:tcW w:w="2037" w:type="dxa"/>
            <w:shd w:val="clear" w:color="auto" w:fill="auto"/>
            <w:vAlign w:val="center"/>
          </w:tcPr>
          <w:p w14:paraId="771E2517" w14:textId="77777777" w:rsidR="0007154B" w:rsidRPr="00832E23" w:rsidRDefault="0007154B" w:rsidP="0007154B">
            <w:pPr>
              <w:jc w:val="right"/>
              <w:rPr>
                <w:rFonts w:ascii="Arial" w:hAnsi="Arial" w:cs="Arial"/>
                <w:b/>
                <w:color w:val="000000"/>
                <w:sz w:val="22"/>
                <w:szCs w:val="22"/>
                <w:lang w:eastAsia="es-CR"/>
              </w:rPr>
            </w:pPr>
          </w:p>
        </w:tc>
        <w:tc>
          <w:tcPr>
            <w:tcW w:w="1561" w:type="dxa"/>
            <w:shd w:val="clear" w:color="auto" w:fill="auto"/>
            <w:vAlign w:val="center"/>
          </w:tcPr>
          <w:p w14:paraId="5A81E37B" w14:textId="77777777" w:rsidR="0007154B" w:rsidRPr="00832E23" w:rsidRDefault="0007154B" w:rsidP="0007154B">
            <w:pPr>
              <w:jc w:val="center"/>
              <w:rPr>
                <w:rFonts w:ascii="Arial" w:hAnsi="Arial" w:cs="Arial"/>
                <w:b/>
                <w:color w:val="000000"/>
                <w:sz w:val="22"/>
                <w:szCs w:val="22"/>
                <w:lang w:eastAsia="es-CR"/>
              </w:rPr>
            </w:pPr>
            <w:r w:rsidRPr="00832E23">
              <w:rPr>
                <w:rFonts w:ascii="Arial" w:hAnsi="Arial" w:cs="Arial"/>
                <w:b/>
                <w:color w:val="000000"/>
                <w:sz w:val="22"/>
                <w:szCs w:val="22"/>
                <w:lang w:eastAsia="es-CR"/>
              </w:rPr>
              <w:t>100%</w:t>
            </w:r>
          </w:p>
        </w:tc>
      </w:tr>
      <w:tr w:rsidR="0007154B" w:rsidRPr="00832E23" w14:paraId="49C8F018" w14:textId="77777777" w:rsidTr="0007154B">
        <w:trPr>
          <w:trHeight w:val="340"/>
          <w:jc w:val="center"/>
        </w:trPr>
        <w:tc>
          <w:tcPr>
            <w:tcW w:w="2916" w:type="dxa"/>
            <w:shd w:val="clear" w:color="auto" w:fill="auto"/>
            <w:vAlign w:val="center"/>
          </w:tcPr>
          <w:p w14:paraId="6F412100" w14:textId="77777777" w:rsidR="0007154B" w:rsidRPr="00832E23" w:rsidRDefault="0007154B" w:rsidP="0007154B">
            <w:pPr>
              <w:jc w:val="right"/>
              <w:rPr>
                <w:rFonts w:ascii="Arial" w:hAnsi="Arial" w:cs="Arial"/>
                <w:b/>
                <w:color w:val="000000"/>
                <w:sz w:val="22"/>
                <w:szCs w:val="22"/>
                <w:lang w:eastAsia="es-CR"/>
              </w:rPr>
            </w:pPr>
            <w:r w:rsidRPr="00832E23">
              <w:rPr>
                <w:rFonts w:ascii="Arial" w:hAnsi="Arial" w:cs="Arial"/>
                <w:b/>
                <w:color w:val="000000"/>
                <w:sz w:val="22"/>
                <w:szCs w:val="22"/>
                <w:lang w:eastAsia="es-CR"/>
              </w:rPr>
              <w:t>I.V.A. (13%)</w:t>
            </w:r>
          </w:p>
        </w:tc>
        <w:tc>
          <w:tcPr>
            <w:tcW w:w="2037" w:type="dxa"/>
            <w:shd w:val="clear" w:color="auto" w:fill="auto"/>
            <w:vAlign w:val="center"/>
          </w:tcPr>
          <w:p w14:paraId="309BE8F9" w14:textId="77777777" w:rsidR="0007154B" w:rsidRPr="00832E23" w:rsidRDefault="0007154B" w:rsidP="0007154B">
            <w:pPr>
              <w:jc w:val="right"/>
              <w:rPr>
                <w:rFonts w:ascii="Arial" w:hAnsi="Arial" w:cs="Arial"/>
                <w:b/>
                <w:color w:val="000000"/>
                <w:sz w:val="22"/>
                <w:szCs w:val="22"/>
                <w:lang w:eastAsia="es-CR"/>
              </w:rPr>
            </w:pPr>
          </w:p>
        </w:tc>
        <w:tc>
          <w:tcPr>
            <w:tcW w:w="1561" w:type="dxa"/>
            <w:shd w:val="clear" w:color="auto" w:fill="auto"/>
            <w:vAlign w:val="center"/>
          </w:tcPr>
          <w:p w14:paraId="6845688E" w14:textId="77777777" w:rsidR="0007154B" w:rsidRPr="00832E23" w:rsidRDefault="0007154B" w:rsidP="0007154B">
            <w:pPr>
              <w:jc w:val="center"/>
              <w:rPr>
                <w:rFonts w:ascii="Arial" w:hAnsi="Arial" w:cs="Arial"/>
                <w:b/>
                <w:color w:val="000000"/>
                <w:sz w:val="22"/>
                <w:szCs w:val="22"/>
                <w:lang w:eastAsia="es-CR"/>
              </w:rPr>
            </w:pPr>
          </w:p>
        </w:tc>
      </w:tr>
      <w:tr w:rsidR="0007154B" w:rsidRPr="00832E23" w14:paraId="1D509B87" w14:textId="77777777" w:rsidTr="0007154B">
        <w:trPr>
          <w:trHeight w:val="340"/>
          <w:jc w:val="center"/>
        </w:trPr>
        <w:tc>
          <w:tcPr>
            <w:tcW w:w="2916" w:type="dxa"/>
            <w:shd w:val="clear" w:color="auto" w:fill="auto"/>
            <w:vAlign w:val="center"/>
          </w:tcPr>
          <w:p w14:paraId="3CAFA0C3" w14:textId="77777777" w:rsidR="0007154B" w:rsidRPr="00832E23" w:rsidRDefault="0007154B" w:rsidP="0007154B">
            <w:pPr>
              <w:jc w:val="right"/>
              <w:rPr>
                <w:rFonts w:ascii="Arial" w:hAnsi="Arial" w:cs="Arial"/>
                <w:b/>
                <w:color w:val="000000"/>
                <w:sz w:val="22"/>
                <w:szCs w:val="22"/>
                <w:lang w:eastAsia="es-CR"/>
              </w:rPr>
            </w:pPr>
            <w:r w:rsidRPr="00832E23">
              <w:rPr>
                <w:rFonts w:ascii="Arial" w:hAnsi="Arial" w:cs="Arial"/>
                <w:b/>
                <w:color w:val="000000"/>
                <w:sz w:val="22"/>
                <w:szCs w:val="22"/>
                <w:lang w:eastAsia="es-CR"/>
              </w:rPr>
              <w:t>PRECIO TOTAL</w:t>
            </w:r>
          </w:p>
        </w:tc>
        <w:tc>
          <w:tcPr>
            <w:tcW w:w="2037" w:type="dxa"/>
            <w:shd w:val="clear" w:color="auto" w:fill="auto"/>
            <w:vAlign w:val="center"/>
          </w:tcPr>
          <w:p w14:paraId="38B71CBA" w14:textId="77777777" w:rsidR="0007154B" w:rsidRPr="00832E23" w:rsidRDefault="0007154B" w:rsidP="0007154B">
            <w:pPr>
              <w:jc w:val="right"/>
              <w:rPr>
                <w:rFonts w:ascii="Arial" w:hAnsi="Arial" w:cs="Arial"/>
                <w:b/>
                <w:color w:val="000000"/>
                <w:sz w:val="22"/>
                <w:szCs w:val="22"/>
                <w:lang w:eastAsia="es-CR"/>
              </w:rPr>
            </w:pPr>
          </w:p>
        </w:tc>
        <w:tc>
          <w:tcPr>
            <w:tcW w:w="1561" w:type="dxa"/>
            <w:shd w:val="clear" w:color="auto" w:fill="auto"/>
            <w:vAlign w:val="center"/>
          </w:tcPr>
          <w:p w14:paraId="63D5D4C6" w14:textId="77777777" w:rsidR="0007154B" w:rsidRPr="00832E23" w:rsidRDefault="0007154B" w:rsidP="0007154B">
            <w:pPr>
              <w:jc w:val="center"/>
              <w:rPr>
                <w:rFonts w:ascii="Arial" w:hAnsi="Arial" w:cs="Arial"/>
                <w:b/>
                <w:color w:val="000000"/>
                <w:sz w:val="22"/>
                <w:szCs w:val="22"/>
                <w:lang w:eastAsia="es-CR"/>
              </w:rPr>
            </w:pPr>
          </w:p>
        </w:tc>
      </w:tr>
    </w:tbl>
    <w:p w14:paraId="7A35AF0A" w14:textId="77777777" w:rsidR="0007154B" w:rsidRPr="00832E23" w:rsidRDefault="0007154B" w:rsidP="0007154B">
      <w:pPr>
        <w:ind w:right="-284"/>
        <w:jc w:val="both"/>
        <w:rPr>
          <w:rFonts w:ascii="Arial" w:eastAsia="Calibri" w:hAnsi="Arial" w:cs="Arial"/>
          <w:spacing w:val="0"/>
          <w:sz w:val="22"/>
          <w:szCs w:val="22"/>
          <w:lang w:val="es-ES_tradnl" w:eastAsia="en-US"/>
        </w:rPr>
      </w:pPr>
    </w:p>
    <w:p w14:paraId="27D2C305" w14:textId="3700C80A" w:rsidR="00E804F1" w:rsidRPr="00832E23" w:rsidRDefault="00E804F1" w:rsidP="004B631D">
      <w:pPr>
        <w:pStyle w:val="Prrafodelista"/>
        <w:ind w:left="1080" w:right="-284"/>
        <w:jc w:val="both"/>
        <w:rPr>
          <w:rFonts w:ascii="Arial" w:eastAsia="Calibri" w:hAnsi="Arial" w:cs="Arial"/>
          <w:spacing w:val="0"/>
          <w:sz w:val="22"/>
          <w:szCs w:val="22"/>
          <w:lang w:val="es-ES_tradnl" w:eastAsia="en-US"/>
        </w:rPr>
      </w:pPr>
    </w:p>
    <w:p w14:paraId="57BD5D2B" w14:textId="77777777" w:rsidR="00E804F1" w:rsidRPr="00832E23" w:rsidRDefault="00E804F1" w:rsidP="00B81DD2">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45" w:name="_Toc187219262"/>
      <w:bookmarkStart w:id="46" w:name="_Toc196299021"/>
      <w:r w:rsidRPr="00832E23">
        <w:rPr>
          <w:rFonts w:ascii="Arial" w:eastAsia="Calibri" w:hAnsi="Arial" w:cs="Arial"/>
          <w:b/>
          <w:spacing w:val="0"/>
          <w:sz w:val="22"/>
          <w:szCs w:val="22"/>
          <w:lang w:val="es-ES_tradnl" w:eastAsia="en-US"/>
        </w:rPr>
        <w:t>SUBSANACIÓN DE LAS OFERTAS</w:t>
      </w:r>
      <w:bookmarkEnd w:id="45"/>
      <w:bookmarkEnd w:id="46"/>
    </w:p>
    <w:p w14:paraId="16AC24DF" w14:textId="77777777" w:rsidR="00E804F1" w:rsidRPr="00832E23" w:rsidRDefault="00E804F1" w:rsidP="00E804F1">
      <w:pPr>
        <w:jc w:val="both"/>
        <w:rPr>
          <w:rFonts w:ascii="Arial" w:hAnsi="Arial" w:cs="Arial"/>
          <w:spacing w:val="0"/>
          <w:sz w:val="22"/>
          <w:szCs w:val="22"/>
        </w:rPr>
      </w:pPr>
    </w:p>
    <w:p w14:paraId="650F4837" w14:textId="77777777" w:rsidR="00E804F1" w:rsidRPr="00832E23" w:rsidRDefault="00E804F1" w:rsidP="00E804F1">
      <w:pPr>
        <w:jc w:val="both"/>
        <w:rPr>
          <w:rFonts w:ascii="Arial" w:hAnsi="Arial" w:cs="Arial"/>
          <w:spacing w:val="0"/>
          <w:sz w:val="22"/>
          <w:szCs w:val="22"/>
        </w:rPr>
      </w:pPr>
      <w:r w:rsidRPr="00832E23">
        <w:rPr>
          <w:rFonts w:ascii="Arial" w:hAnsi="Arial" w:cs="Arial"/>
          <w:spacing w:val="0"/>
          <w:sz w:val="22"/>
          <w:szCs w:val="22"/>
        </w:rPr>
        <w:t xml:space="preserve">La Administración realizará en caso de requerirse, prevención para que el oferente subsane y aclare la oferta en el plazo razonable, otorgando al oferente un plazo mínimo de tres días y máximo de diez días hábiles, para ello, se tomará en cuenta la naturaleza de la información solicitada, su complejidad en obtenerla y el tipo de procedimiento que se trate. </w:t>
      </w:r>
    </w:p>
    <w:p w14:paraId="16525195" w14:textId="77777777" w:rsidR="00E804F1" w:rsidRPr="00832E23" w:rsidRDefault="00E804F1" w:rsidP="00E804F1">
      <w:pPr>
        <w:jc w:val="both"/>
        <w:rPr>
          <w:rFonts w:ascii="Arial" w:hAnsi="Arial" w:cs="Arial"/>
          <w:spacing w:val="0"/>
          <w:sz w:val="22"/>
          <w:szCs w:val="22"/>
        </w:rPr>
      </w:pPr>
    </w:p>
    <w:p w14:paraId="6F106E4F" w14:textId="77777777" w:rsidR="00E804F1" w:rsidRPr="00832E23" w:rsidRDefault="00E804F1" w:rsidP="00E804F1">
      <w:pPr>
        <w:jc w:val="both"/>
        <w:rPr>
          <w:rFonts w:ascii="Arial" w:hAnsi="Arial" w:cs="Arial"/>
          <w:spacing w:val="0"/>
          <w:sz w:val="22"/>
          <w:szCs w:val="22"/>
        </w:rPr>
      </w:pPr>
      <w:r w:rsidRPr="00832E23">
        <w:rPr>
          <w:rFonts w:ascii="Arial" w:hAnsi="Arial" w:cs="Arial"/>
          <w:spacing w:val="0"/>
          <w:sz w:val="22"/>
          <w:szCs w:val="22"/>
        </w:rPr>
        <w:t>Si la prevención no es atendida en tiempo y forma, caducará la facultad del oferente para realizarla en un momento posterior, conforme al artículo 50 de la Ley General de Contratación Pública. La Administración procederá a descalificar la oferta siempre que la naturaleza del defecto así lo amerite, por incumplir aspectos esenciales de las bases del concurso o sean sustancialmente disconformes con el ordenamiento jurídico.</w:t>
      </w:r>
    </w:p>
    <w:p w14:paraId="52319149" w14:textId="77777777" w:rsidR="00E804F1" w:rsidRPr="00832E23" w:rsidRDefault="00E804F1" w:rsidP="004B631D">
      <w:pPr>
        <w:pStyle w:val="Prrafodelista"/>
        <w:ind w:left="1080" w:right="-284"/>
        <w:jc w:val="both"/>
        <w:rPr>
          <w:rFonts w:ascii="Arial" w:eastAsia="Calibri" w:hAnsi="Arial" w:cs="Arial"/>
          <w:spacing w:val="0"/>
          <w:sz w:val="22"/>
          <w:szCs w:val="22"/>
          <w:lang w:val="es-ES_tradnl" w:eastAsia="en-US"/>
        </w:rPr>
      </w:pPr>
    </w:p>
    <w:p w14:paraId="49F5EB56" w14:textId="77777777" w:rsidR="00C43A77" w:rsidRPr="00832E23" w:rsidRDefault="00C43A77" w:rsidP="00B81DD2">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47" w:name="_Toc1912169"/>
      <w:bookmarkStart w:id="48" w:name="_Toc1915575"/>
      <w:bookmarkStart w:id="49" w:name="_Toc1915959"/>
      <w:bookmarkStart w:id="50" w:name="_Toc1916288"/>
      <w:bookmarkStart w:id="51" w:name="_Toc11328476"/>
      <w:bookmarkStart w:id="52" w:name="_Toc11328770"/>
      <w:bookmarkStart w:id="53" w:name="_Toc25701191"/>
      <w:bookmarkStart w:id="54" w:name="_Toc55984346"/>
      <w:bookmarkStart w:id="55" w:name="_Toc55997211"/>
      <w:bookmarkStart w:id="56" w:name="_Toc97023781"/>
      <w:bookmarkStart w:id="57" w:name="_Toc55984330"/>
      <w:bookmarkStart w:id="58" w:name="_Toc55997195"/>
      <w:bookmarkStart w:id="59" w:name="_Toc97023765"/>
      <w:bookmarkStart w:id="60" w:name="_Toc196299022"/>
      <w:r w:rsidRPr="00832E23">
        <w:rPr>
          <w:rFonts w:ascii="Arial" w:eastAsia="Calibri" w:hAnsi="Arial" w:cs="Arial"/>
          <w:b/>
          <w:spacing w:val="0"/>
          <w:sz w:val="22"/>
          <w:szCs w:val="22"/>
          <w:lang w:val="es-ES_tradnl" w:eastAsia="en-US"/>
        </w:rPr>
        <w:t xml:space="preserve">PLAZO DE </w:t>
      </w:r>
      <w:bookmarkEnd w:id="47"/>
      <w:bookmarkEnd w:id="48"/>
      <w:bookmarkEnd w:id="49"/>
      <w:bookmarkEnd w:id="50"/>
      <w:bookmarkEnd w:id="51"/>
      <w:bookmarkEnd w:id="52"/>
      <w:bookmarkEnd w:id="53"/>
      <w:bookmarkEnd w:id="54"/>
      <w:bookmarkEnd w:id="55"/>
      <w:bookmarkEnd w:id="56"/>
      <w:r w:rsidRPr="00832E23">
        <w:rPr>
          <w:rFonts w:ascii="Arial" w:eastAsia="Calibri" w:hAnsi="Arial" w:cs="Arial"/>
          <w:b/>
          <w:spacing w:val="0"/>
          <w:sz w:val="22"/>
          <w:szCs w:val="22"/>
          <w:lang w:val="es-ES_tradnl" w:eastAsia="en-US"/>
        </w:rPr>
        <w:t>EJECUCION</w:t>
      </w:r>
      <w:bookmarkEnd w:id="60"/>
    </w:p>
    <w:p w14:paraId="7A521436" w14:textId="77777777" w:rsidR="00C43A77" w:rsidRPr="00832E23" w:rsidRDefault="00C43A77" w:rsidP="00C43A77">
      <w:pPr>
        <w:jc w:val="both"/>
        <w:rPr>
          <w:rFonts w:ascii="Arial" w:hAnsi="Arial" w:cs="Arial"/>
          <w:bCs/>
          <w:spacing w:val="0"/>
          <w:kern w:val="32"/>
          <w:sz w:val="22"/>
          <w:szCs w:val="22"/>
        </w:rPr>
      </w:pPr>
    </w:p>
    <w:p w14:paraId="39DE50E1" w14:textId="6A8F8035" w:rsidR="00C43A77" w:rsidRPr="00832E23" w:rsidRDefault="00C43A77" w:rsidP="00C43A77">
      <w:pPr>
        <w:jc w:val="both"/>
        <w:rPr>
          <w:rFonts w:ascii="Arial" w:hAnsi="Arial" w:cs="Arial"/>
          <w:bCs/>
          <w:spacing w:val="0"/>
          <w:kern w:val="32"/>
          <w:sz w:val="22"/>
          <w:szCs w:val="22"/>
        </w:rPr>
      </w:pPr>
      <w:r w:rsidRPr="00832E23">
        <w:rPr>
          <w:rFonts w:ascii="Arial" w:hAnsi="Arial" w:cs="Arial"/>
          <w:bCs/>
          <w:spacing w:val="0"/>
          <w:kern w:val="32"/>
          <w:sz w:val="22"/>
          <w:szCs w:val="22"/>
        </w:rPr>
        <w:t xml:space="preserve">El plazo para la entrega de </w:t>
      </w:r>
      <w:r w:rsidR="006D71DB" w:rsidRPr="00832E23">
        <w:rPr>
          <w:rFonts w:ascii="Arial" w:hAnsi="Arial" w:cs="Arial"/>
          <w:bCs/>
          <w:spacing w:val="0"/>
          <w:kern w:val="32"/>
          <w:sz w:val="22"/>
          <w:szCs w:val="22"/>
        </w:rPr>
        <w:t xml:space="preserve">las obras / los servicios </w:t>
      </w:r>
      <w:r w:rsidRPr="00832E23">
        <w:rPr>
          <w:rFonts w:ascii="Arial" w:hAnsi="Arial" w:cs="Arial"/>
          <w:bCs/>
          <w:spacing w:val="0"/>
          <w:kern w:val="32"/>
          <w:sz w:val="22"/>
          <w:szCs w:val="22"/>
        </w:rPr>
        <w:t xml:space="preserve">objeto de esta licitación, a entera satisfacción del SENARA, será de </w:t>
      </w:r>
      <w:r w:rsidRPr="00832E23">
        <w:rPr>
          <w:rFonts w:ascii="Arial" w:hAnsi="Arial" w:cs="Arial"/>
          <w:bCs/>
          <w:color w:val="FF0000"/>
          <w:spacing w:val="0"/>
          <w:kern w:val="32"/>
          <w:sz w:val="22"/>
          <w:szCs w:val="22"/>
        </w:rPr>
        <w:t>treinta y cinco días naturales (35 días naturales)</w:t>
      </w:r>
      <w:r w:rsidRPr="00832E23">
        <w:rPr>
          <w:rFonts w:ascii="Arial" w:hAnsi="Arial" w:cs="Arial"/>
          <w:bCs/>
          <w:spacing w:val="0"/>
          <w:kern w:val="32"/>
          <w:sz w:val="22"/>
          <w:szCs w:val="22"/>
        </w:rPr>
        <w:t>, contados a partir de la fecha en que el SENARA dé la orden de inicio, la cual será dada a conveniencia de la Institución.</w:t>
      </w:r>
    </w:p>
    <w:p w14:paraId="20D1ABEB" w14:textId="77777777" w:rsidR="00C43A77" w:rsidRPr="00832E23" w:rsidRDefault="00C43A77" w:rsidP="00C43A77">
      <w:pPr>
        <w:jc w:val="both"/>
        <w:rPr>
          <w:rFonts w:ascii="Arial" w:hAnsi="Arial" w:cs="Arial"/>
          <w:bCs/>
          <w:spacing w:val="0"/>
          <w:kern w:val="32"/>
          <w:sz w:val="22"/>
          <w:szCs w:val="22"/>
        </w:rPr>
      </w:pPr>
    </w:p>
    <w:p w14:paraId="26BD2A98" w14:textId="1326F35A" w:rsidR="00C43A77" w:rsidRPr="00832E23" w:rsidRDefault="00C43A77" w:rsidP="00C43A77">
      <w:pPr>
        <w:jc w:val="both"/>
        <w:rPr>
          <w:rFonts w:ascii="Arial" w:hAnsi="Arial" w:cs="Arial"/>
          <w:bCs/>
          <w:spacing w:val="0"/>
          <w:kern w:val="32"/>
          <w:sz w:val="22"/>
          <w:szCs w:val="22"/>
        </w:rPr>
      </w:pPr>
      <w:r w:rsidRPr="00832E23">
        <w:rPr>
          <w:rFonts w:ascii="Arial" w:hAnsi="Arial" w:cs="Arial"/>
          <w:bCs/>
          <w:spacing w:val="0"/>
          <w:kern w:val="32"/>
          <w:sz w:val="22"/>
          <w:szCs w:val="22"/>
        </w:rPr>
        <w:t>Si el plazo de ejecución expira en un día no hábil, se tendrá como vencido el primer día hábil siguiente.</w:t>
      </w:r>
      <w:bookmarkEnd w:id="57"/>
      <w:bookmarkEnd w:id="58"/>
      <w:bookmarkEnd w:id="59"/>
    </w:p>
    <w:p w14:paraId="58527718" w14:textId="4B8A6E71" w:rsidR="00BA18E6" w:rsidRPr="00832E23" w:rsidRDefault="00BA18E6" w:rsidP="00C43A77">
      <w:pPr>
        <w:jc w:val="both"/>
        <w:rPr>
          <w:rFonts w:ascii="Arial" w:hAnsi="Arial" w:cs="Arial"/>
          <w:bCs/>
          <w:spacing w:val="0"/>
          <w:kern w:val="32"/>
          <w:sz w:val="22"/>
          <w:szCs w:val="22"/>
        </w:rPr>
      </w:pPr>
    </w:p>
    <w:p w14:paraId="46F351BB" w14:textId="77777777" w:rsidR="00BA18E6" w:rsidRPr="00832E23" w:rsidRDefault="00BA18E6" w:rsidP="00B81DD2">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61" w:name="_Toc196299023"/>
      <w:r w:rsidRPr="00832E23">
        <w:rPr>
          <w:rFonts w:ascii="Arial" w:eastAsia="Calibri" w:hAnsi="Arial" w:cs="Arial"/>
          <w:b/>
          <w:spacing w:val="0"/>
          <w:sz w:val="22"/>
          <w:szCs w:val="22"/>
          <w:lang w:val="es-ES_tradnl" w:eastAsia="en-US"/>
        </w:rPr>
        <w:t>FORMA DE PAGO</w:t>
      </w:r>
      <w:bookmarkEnd w:id="61"/>
    </w:p>
    <w:p w14:paraId="7F9349EC" w14:textId="77777777" w:rsidR="00BA18E6" w:rsidRPr="00832E23" w:rsidRDefault="00BA18E6" w:rsidP="00BA18E6">
      <w:pPr>
        <w:jc w:val="both"/>
        <w:rPr>
          <w:rFonts w:ascii="Arial" w:hAnsi="Arial" w:cs="Arial"/>
          <w:bCs/>
          <w:spacing w:val="0"/>
          <w:kern w:val="32"/>
          <w:sz w:val="22"/>
          <w:szCs w:val="22"/>
        </w:rPr>
      </w:pPr>
    </w:p>
    <w:p w14:paraId="57579FBF" w14:textId="77777777" w:rsidR="00BA18E6" w:rsidRPr="00832E23" w:rsidRDefault="00BA18E6" w:rsidP="00BA18E6">
      <w:pPr>
        <w:jc w:val="both"/>
        <w:rPr>
          <w:rFonts w:ascii="Arial" w:hAnsi="Arial" w:cs="Arial"/>
          <w:bCs/>
          <w:spacing w:val="0"/>
          <w:kern w:val="32"/>
          <w:sz w:val="22"/>
          <w:szCs w:val="22"/>
        </w:rPr>
      </w:pPr>
      <w:r w:rsidRPr="00832E23">
        <w:rPr>
          <w:rFonts w:ascii="Arial" w:hAnsi="Arial" w:cs="Arial"/>
          <w:bCs/>
          <w:spacing w:val="0"/>
          <w:kern w:val="32"/>
          <w:sz w:val="22"/>
          <w:szCs w:val="22"/>
        </w:rPr>
        <w:t xml:space="preserve">La forma de pago para la presente licitación será de la siguiente forma: </w:t>
      </w:r>
      <w:sdt>
        <w:sdtPr>
          <w:rPr>
            <w:rFonts w:ascii="Arial" w:hAnsi="Arial" w:cs="Arial"/>
            <w:bCs/>
            <w:spacing w:val="0"/>
            <w:kern w:val="32"/>
            <w:sz w:val="22"/>
            <w:szCs w:val="22"/>
          </w:rPr>
          <w:alias w:val="forma de pago"/>
          <w:tag w:val="forma de pago"/>
          <w:id w:val="-1410156470"/>
          <w:placeholder>
            <w:docPart w:val="D0CE765A03F0478D9148F02B82F8FF83"/>
          </w:placeholder>
          <w:showingPlcHdr/>
          <w:dropDownList>
            <w:listItem w:value="Elija un elemento."/>
            <w:listItem w:displayText="Un solo de pago contra entrega" w:value="Un solo de pago contra entrega"/>
            <w:listItem w:displayText="Pagos mensuales durante el periódo de contratación" w:value="Pagos mensuales durante el periódo de contratación"/>
          </w:dropDownList>
        </w:sdtPr>
        <w:sdtContent>
          <w:r w:rsidRPr="00832E23">
            <w:rPr>
              <w:rStyle w:val="Textodelmarcadordeposicin"/>
              <w:sz w:val="22"/>
              <w:szCs w:val="22"/>
            </w:rPr>
            <w:t>Elija un elemento.</w:t>
          </w:r>
        </w:sdtContent>
      </w:sdt>
      <w:r w:rsidRPr="00832E23">
        <w:rPr>
          <w:rFonts w:ascii="Arial" w:hAnsi="Arial" w:cs="Arial"/>
          <w:bCs/>
          <w:spacing w:val="0"/>
          <w:kern w:val="32"/>
          <w:sz w:val="22"/>
          <w:szCs w:val="22"/>
        </w:rPr>
        <w:t>Esto una vez revisada la documentación y dado la recepción a satisfacción por parte del administrador del contrato.</w:t>
      </w:r>
    </w:p>
    <w:p w14:paraId="579840B8" w14:textId="77777777" w:rsidR="00BA18E6" w:rsidRPr="00832E23" w:rsidRDefault="00BA18E6" w:rsidP="00BA18E6">
      <w:pPr>
        <w:jc w:val="both"/>
        <w:rPr>
          <w:rFonts w:ascii="Arial" w:hAnsi="Arial" w:cs="Arial"/>
          <w:bCs/>
          <w:spacing w:val="0"/>
          <w:kern w:val="32"/>
          <w:sz w:val="22"/>
          <w:szCs w:val="22"/>
        </w:rPr>
      </w:pPr>
    </w:p>
    <w:p w14:paraId="06F7C6FD" w14:textId="77777777" w:rsidR="00BA18E6" w:rsidRPr="00832E23" w:rsidRDefault="00BA18E6" w:rsidP="00BA18E6">
      <w:pPr>
        <w:jc w:val="both"/>
        <w:rPr>
          <w:rFonts w:ascii="Arial" w:hAnsi="Arial" w:cs="Arial"/>
          <w:bCs/>
          <w:spacing w:val="0"/>
          <w:kern w:val="32"/>
          <w:sz w:val="22"/>
          <w:szCs w:val="22"/>
        </w:rPr>
      </w:pPr>
      <w:r w:rsidRPr="00832E23">
        <w:rPr>
          <w:rFonts w:ascii="Arial" w:hAnsi="Arial" w:cs="Arial"/>
          <w:bCs/>
          <w:spacing w:val="0"/>
          <w:kern w:val="32"/>
          <w:sz w:val="22"/>
          <w:szCs w:val="22"/>
        </w:rPr>
        <w:t>Al respecto el contratista preparará y enviará la factura electrónica, según las disposiciones de Tributación Directa del Ministerio de Hacienda, del servicio ejecutado al correo electrónico:</w:t>
      </w:r>
    </w:p>
    <w:p w14:paraId="6A9979DA" w14:textId="77777777" w:rsidR="00BA18E6" w:rsidRPr="00832E23" w:rsidRDefault="00BA18E6" w:rsidP="00BA18E6">
      <w:pPr>
        <w:jc w:val="both"/>
        <w:rPr>
          <w:rFonts w:ascii="Arial" w:hAnsi="Arial" w:cs="Arial"/>
          <w:bCs/>
          <w:spacing w:val="0"/>
          <w:kern w:val="32"/>
          <w:sz w:val="22"/>
          <w:szCs w:val="22"/>
        </w:rPr>
      </w:pPr>
    </w:p>
    <w:p w14:paraId="1CE484E7" w14:textId="77777777" w:rsidR="00BA18E6" w:rsidRPr="00832E23" w:rsidRDefault="00BA18E6" w:rsidP="00BA18E6">
      <w:pPr>
        <w:jc w:val="both"/>
        <w:rPr>
          <w:rFonts w:ascii="Arial" w:hAnsi="Arial" w:cs="Arial"/>
          <w:bCs/>
          <w:spacing w:val="0"/>
          <w:kern w:val="32"/>
          <w:sz w:val="22"/>
          <w:szCs w:val="22"/>
        </w:rPr>
      </w:pPr>
      <w:r w:rsidRPr="00832E23">
        <w:rPr>
          <w:rFonts w:ascii="Arial" w:hAnsi="Arial" w:cs="Arial"/>
          <w:bCs/>
          <w:spacing w:val="0"/>
          <w:kern w:val="32"/>
          <w:sz w:val="22"/>
          <w:szCs w:val="22"/>
        </w:rPr>
        <w:t xml:space="preserve">Toda factura derivada de esta contratación deberá ser enviada a la dirección de correo electrónico: </w:t>
      </w:r>
      <w:hyperlink r:id="rId13" w:history="1">
        <w:r w:rsidRPr="00832E23">
          <w:rPr>
            <w:rStyle w:val="Hipervnculo"/>
            <w:rFonts w:ascii="Arial" w:hAnsi="Arial" w:cs="Arial"/>
            <w:bCs/>
            <w:spacing w:val="0"/>
            <w:kern w:val="32"/>
            <w:sz w:val="22"/>
            <w:szCs w:val="22"/>
          </w:rPr>
          <w:t>factura-electronica@senara.go.cr</w:t>
        </w:r>
      </w:hyperlink>
      <w:r w:rsidRPr="00832E23">
        <w:rPr>
          <w:rFonts w:ascii="Arial" w:hAnsi="Arial" w:cs="Arial"/>
          <w:bCs/>
          <w:spacing w:val="0"/>
          <w:kern w:val="32"/>
          <w:sz w:val="22"/>
          <w:szCs w:val="22"/>
        </w:rPr>
        <w:t>.</w:t>
      </w:r>
    </w:p>
    <w:p w14:paraId="05CB4A31" w14:textId="77777777" w:rsidR="00BA18E6" w:rsidRPr="00832E23" w:rsidRDefault="00BA18E6" w:rsidP="00BA18E6">
      <w:pPr>
        <w:jc w:val="both"/>
        <w:rPr>
          <w:rFonts w:ascii="Arial" w:hAnsi="Arial" w:cs="Arial"/>
          <w:bCs/>
          <w:spacing w:val="0"/>
          <w:kern w:val="32"/>
          <w:sz w:val="22"/>
          <w:szCs w:val="22"/>
        </w:rPr>
      </w:pPr>
    </w:p>
    <w:p w14:paraId="62E9FD16" w14:textId="77777777" w:rsidR="00BA18E6" w:rsidRPr="00832E23" w:rsidRDefault="00BA18E6" w:rsidP="00BA18E6">
      <w:pPr>
        <w:jc w:val="both"/>
        <w:rPr>
          <w:rFonts w:ascii="Arial" w:hAnsi="Arial" w:cs="Arial"/>
          <w:bCs/>
          <w:spacing w:val="0"/>
          <w:kern w:val="32"/>
          <w:sz w:val="22"/>
          <w:szCs w:val="22"/>
        </w:rPr>
      </w:pPr>
      <w:r w:rsidRPr="00832E23">
        <w:rPr>
          <w:rFonts w:ascii="Arial" w:hAnsi="Arial" w:cs="Arial"/>
          <w:bCs/>
          <w:spacing w:val="0"/>
          <w:kern w:val="32"/>
          <w:sz w:val="22"/>
          <w:szCs w:val="22"/>
        </w:rPr>
        <w:t>El SENARA contará con un plazo de 30 días naturales para el pago de las facturas una vez tramitadas para ese efecto por el Administrador del contrato.</w:t>
      </w:r>
    </w:p>
    <w:p w14:paraId="18BBB3A7" w14:textId="4A8308CB" w:rsidR="00BA18E6" w:rsidRPr="00832E23" w:rsidRDefault="00BA18E6" w:rsidP="00C43A77">
      <w:pPr>
        <w:jc w:val="both"/>
        <w:rPr>
          <w:rFonts w:ascii="Arial" w:hAnsi="Arial" w:cs="Arial"/>
          <w:bCs/>
          <w:spacing w:val="0"/>
          <w:kern w:val="32"/>
          <w:sz w:val="22"/>
          <w:szCs w:val="22"/>
        </w:rPr>
      </w:pPr>
    </w:p>
    <w:p w14:paraId="5E1660B3" w14:textId="77777777" w:rsidR="00BA18E6" w:rsidRPr="00832E23" w:rsidRDefault="00BA18E6" w:rsidP="00B81DD2">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62" w:name="_Toc187219261"/>
      <w:bookmarkStart w:id="63" w:name="_Toc196299024"/>
      <w:r w:rsidRPr="00832E23">
        <w:rPr>
          <w:rFonts w:ascii="Arial" w:eastAsia="Calibri" w:hAnsi="Arial" w:cs="Arial"/>
          <w:b/>
          <w:spacing w:val="0"/>
          <w:sz w:val="22"/>
          <w:szCs w:val="22"/>
          <w:lang w:val="es-ES_tradnl" w:eastAsia="en-US"/>
        </w:rPr>
        <w:t>REQUISITOS MÍNIMOS DE ADMISIBILIDAD</w:t>
      </w:r>
      <w:bookmarkEnd w:id="62"/>
      <w:bookmarkEnd w:id="63"/>
    </w:p>
    <w:p w14:paraId="1B88A78B" w14:textId="77777777" w:rsidR="00BA18E6" w:rsidRPr="00832E23" w:rsidRDefault="00BA18E6" w:rsidP="00BA18E6">
      <w:pPr>
        <w:jc w:val="both"/>
        <w:rPr>
          <w:rFonts w:ascii="Arial" w:hAnsi="Arial" w:cs="Arial"/>
          <w:spacing w:val="0"/>
          <w:sz w:val="22"/>
          <w:szCs w:val="22"/>
        </w:rPr>
      </w:pPr>
    </w:p>
    <w:p w14:paraId="64904447" w14:textId="16F399D6" w:rsidR="00BA18E6" w:rsidRDefault="00BA18E6" w:rsidP="00BA18E6">
      <w:pPr>
        <w:pStyle w:val="Prrafodelista"/>
        <w:ind w:left="360" w:right="-284"/>
        <w:jc w:val="both"/>
        <w:rPr>
          <w:rFonts w:ascii="Arial" w:eastAsia="Calibri" w:hAnsi="Arial" w:cs="Arial"/>
          <w:vanish/>
          <w:color w:val="FF0000"/>
          <w:spacing w:val="0"/>
          <w:sz w:val="22"/>
          <w:szCs w:val="22"/>
          <w:lang w:val="es-ES_tradnl" w:eastAsia="en-US"/>
        </w:rPr>
      </w:pPr>
      <w:r w:rsidRPr="00832E23">
        <w:rPr>
          <w:rFonts w:ascii="Arial" w:eastAsia="Calibri" w:hAnsi="Arial" w:cs="Arial"/>
          <w:vanish/>
          <w:color w:val="FF0000"/>
          <w:spacing w:val="0"/>
          <w:sz w:val="22"/>
          <w:szCs w:val="22"/>
          <w:lang w:val="es-ES_tradnl" w:eastAsia="en-US"/>
        </w:rPr>
        <w:t>CADA UNIDAD LO DEFINE</w:t>
      </w:r>
    </w:p>
    <w:p w14:paraId="1A616ED3" w14:textId="77777777" w:rsidR="006E1930" w:rsidRPr="00832E23" w:rsidRDefault="006E1930" w:rsidP="00BA18E6">
      <w:pPr>
        <w:pStyle w:val="Prrafodelista"/>
        <w:ind w:left="360" w:right="-284"/>
        <w:jc w:val="both"/>
        <w:rPr>
          <w:rFonts w:ascii="Arial" w:eastAsia="Calibri" w:hAnsi="Arial" w:cs="Arial"/>
          <w:vanish/>
          <w:color w:val="FF0000"/>
          <w:spacing w:val="0"/>
          <w:sz w:val="22"/>
          <w:szCs w:val="22"/>
          <w:lang w:val="es-ES_tradnl" w:eastAsia="en-US"/>
        </w:rPr>
      </w:pPr>
    </w:p>
    <w:p w14:paraId="1FF53B60" w14:textId="4CD87DBF" w:rsidR="00BA18E6" w:rsidRPr="00832E23" w:rsidRDefault="00BA18E6" w:rsidP="00C43A77">
      <w:pPr>
        <w:jc w:val="both"/>
        <w:rPr>
          <w:rFonts w:ascii="Arial" w:hAnsi="Arial" w:cs="Arial"/>
          <w:bCs/>
          <w:spacing w:val="0"/>
          <w:kern w:val="32"/>
          <w:sz w:val="22"/>
          <w:szCs w:val="22"/>
        </w:rPr>
      </w:pPr>
    </w:p>
    <w:p w14:paraId="3EA842E3" w14:textId="77777777" w:rsidR="00BA18E6" w:rsidRPr="00832E23" w:rsidRDefault="00BA18E6" w:rsidP="00B81DD2">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64" w:name="_Toc25701165"/>
      <w:bookmarkStart w:id="65" w:name="_Toc196299025"/>
      <w:r w:rsidRPr="00832E23">
        <w:rPr>
          <w:rFonts w:ascii="Arial" w:eastAsia="Calibri" w:hAnsi="Arial" w:cs="Arial"/>
          <w:b/>
          <w:spacing w:val="0"/>
          <w:sz w:val="22"/>
          <w:szCs w:val="22"/>
          <w:lang w:val="es-ES_tradnl" w:eastAsia="en-US"/>
        </w:rPr>
        <w:lastRenderedPageBreak/>
        <w:t>REQUISITOS LEGALES</w:t>
      </w:r>
      <w:bookmarkEnd w:id="64"/>
      <w:bookmarkEnd w:id="65"/>
    </w:p>
    <w:p w14:paraId="581AE737" w14:textId="77777777" w:rsidR="00BA18E6" w:rsidRPr="00832E23" w:rsidRDefault="00BA18E6" w:rsidP="00BA18E6">
      <w:pPr>
        <w:jc w:val="both"/>
        <w:rPr>
          <w:rFonts w:ascii="Arial" w:hAnsi="Arial" w:cs="Arial"/>
          <w:spacing w:val="0"/>
          <w:sz w:val="22"/>
          <w:szCs w:val="22"/>
        </w:rPr>
      </w:pPr>
    </w:p>
    <w:p w14:paraId="1B250046" w14:textId="21A81245" w:rsidR="00BA18E6" w:rsidRPr="00832E23" w:rsidRDefault="00BA18E6" w:rsidP="00705540">
      <w:pPr>
        <w:pStyle w:val="Prrafodelista"/>
        <w:numPr>
          <w:ilvl w:val="1"/>
          <w:numId w:val="41"/>
        </w:numPr>
        <w:ind w:right="-284"/>
        <w:jc w:val="both"/>
        <w:rPr>
          <w:rFonts w:ascii="Arial" w:eastAsia="Calibri" w:hAnsi="Arial" w:cs="Arial"/>
          <w:spacing w:val="0"/>
          <w:sz w:val="22"/>
          <w:szCs w:val="22"/>
          <w:lang w:val="es-ES_tradnl" w:eastAsia="en-US"/>
        </w:rPr>
      </w:pPr>
      <w:r w:rsidRPr="00832E23">
        <w:rPr>
          <w:rFonts w:ascii="Arial" w:eastAsia="Calibri" w:hAnsi="Arial" w:cs="Arial"/>
          <w:spacing w:val="0"/>
          <w:sz w:val="22"/>
          <w:szCs w:val="22"/>
          <w:lang w:val="es-ES_tradnl" w:eastAsia="en-US"/>
        </w:rPr>
        <w:t xml:space="preserve">Presentar declaración(es) Jurada(s) de acuerdo a lo establecido en el artículo 29 de la ley y artículo 32 del reglamento a la ley de Contratación Pública.  </w:t>
      </w:r>
    </w:p>
    <w:p w14:paraId="7588485B" w14:textId="77777777" w:rsidR="00BA18E6" w:rsidRPr="00832E23" w:rsidRDefault="00BA18E6" w:rsidP="00705540">
      <w:pPr>
        <w:jc w:val="both"/>
        <w:rPr>
          <w:rFonts w:ascii="Arial" w:hAnsi="Arial" w:cs="Arial"/>
          <w:b/>
          <w:spacing w:val="0"/>
          <w:sz w:val="22"/>
          <w:szCs w:val="22"/>
        </w:rPr>
      </w:pPr>
    </w:p>
    <w:p w14:paraId="084CBD7A" w14:textId="77777777" w:rsidR="00BA18E6" w:rsidRPr="00832E23" w:rsidRDefault="00BA18E6" w:rsidP="00705540">
      <w:pPr>
        <w:pStyle w:val="Prrafodelista"/>
        <w:numPr>
          <w:ilvl w:val="1"/>
          <w:numId w:val="41"/>
        </w:numPr>
        <w:ind w:right="-284"/>
        <w:jc w:val="both"/>
        <w:rPr>
          <w:rFonts w:ascii="Arial" w:eastAsia="Calibri" w:hAnsi="Arial" w:cs="Arial"/>
          <w:spacing w:val="0"/>
          <w:sz w:val="22"/>
          <w:szCs w:val="22"/>
          <w:lang w:val="es-ES_tradnl" w:eastAsia="en-US"/>
        </w:rPr>
      </w:pPr>
      <w:r w:rsidRPr="00832E23">
        <w:rPr>
          <w:rFonts w:ascii="Arial" w:eastAsia="Calibri" w:hAnsi="Arial" w:cs="Arial"/>
          <w:spacing w:val="0"/>
          <w:sz w:val="22"/>
          <w:szCs w:val="22"/>
          <w:lang w:val="es-ES_tradnl" w:eastAsia="en-US"/>
        </w:rPr>
        <w:t>Certificación de personería de quien firme la Oferta, en caso de que el oferente sea persona jurídica. Esta certificación indicará además las citas de inscripción de la sociedad y el número de su cédula jurídica.</w:t>
      </w:r>
    </w:p>
    <w:p w14:paraId="030DB2E3" w14:textId="77777777" w:rsidR="00BA18E6" w:rsidRPr="00832E23" w:rsidRDefault="00BA18E6" w:rsidP="00BA18E6">
      <w:pPr>
        <w:jc w:val="both"/>
        <w:rPr>
          <w:rFonts w:ascii="Arial" w:hAnsi="Arial" w:cs="Arial"/>
          <w:spacing w:val="0"/>
          <w:sz w:val="22"/>
          <w:szCs w:val="22"/>
        </w:rPr>
      </w:pPr>
    </w:p>
    <w:p w14:paraId="285CE048" w14:textId="23C65BFD" w:rsidR="00BA18E6" w:rsidRPr="00832E23" w:rsidRDefault="00BA18E6" w:rsidP="00BA18E6">
      <w:pPr>
        <w:jc w:val="both"/>
        <w:rPr>
          <w:rFonts w:ascii="Arial" w:eastAsia="Calibri" w:hAnsi="Arial" w:cs="Arial"/>
          <w:spacing w:val="0"/>
          <w:sz w:val="22"/>
          <w:szCs w:val="22"/>
          <w:lang w:val="es-ES_tradnl" w:eastAsia="en-US"/>
        </w:rPr>
      </w:pPr>
      <w:r w:rsidRPr="00832E23">
        <w:rPr>
          <w:rFonts w:ascii="Arial" w:eastAsia="Calibri" w:hAnsi="Arial" w:cs="Arial"/>
          <w:spacing w:val="0"/>
          <w:sz w:val="22"/>
          <w:szCs w:val="22"/>
          <w:lang w:val="es-ES_tradnl" w:eastAsia="en-US"/>
        </w:rPr>
        <w:t>Cuando el oferente fuere una persona jurídica debe aportar una certificación con vista en los libros de la sociedad, que indiquen a quién pertenecen las acciones. Si éstas pertenecieren en todo o en parte a otra persona jurídica, debe certificarse a su vez la naturaleza de las acciones de esta última</w:t>
      </w:r>
      <w:r w:rsidR="00280F61" w:rsidRPr="00832E23">
        <w:rPr>
          <w:rFonts w:ascii="Arial" w:eastAsia="Calibri" w:hAnsi="Arial" w:cs="Arial"/>
          <w:spacing w:val="0"/>
          <w:sz w:val="22"/>
          <w:szCs w:val="22"/>
          <w:lang w:val="es-ES_tradnl" w:eastAsia="en-US"/>
        </w:rPr>
        <w:t>.</w:t>
      </w:r>
    </w:p>
    <w:p w14:paraId="0BC3ACB0" w14:textId="142195AB" w:rsidR="00280F61" w:rsidRPr="00832E23" w:rsidRDefault="00280F61" w:rsidP="00BA18E6">
      <w:pPr>
        <w:jc w:val="both"/>
        <w:rPr>
          <w:rFonts w:ascii="Arial" w:eastAsia="Calibri" w:hAnsi="Arial" w:cs="Arial"/>
          <w:spacing w:val="0"/>
          <w:sz w:val="22"/>
          <w:szCs w:val="22"/>
          <w:lang w:val="es-ES_tradnl" w:eastAsia="en-US"/>
        </w:rPr>
      </w:pPr>
    </w:p>
    <w:p w14:paraId="153E699F" w14:textId="77777777" w:rsidR="00280F61" w:rsidRPr="00832E23" w:rsidRDefault="00280F61" w:rsidP="00AD5FA4">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66" w:name="_Toc193280117"/>
      <w:bookmarkStart w:id="67" w:name="_Toc196299026"/>
      <w:r w:rsidRPr="00832E23">
        <w:rPr>
          <w:rFonts w:ascii="Arial" w:eastAsia="Calibri" w:hAnsi="Arial" w:cs="Arial"/>
          <w:b/>
          <w:spacing w:val="0"/>
          <w:sz w:val="22"/>
          <w:szCs w:val="22"/>
          <w:lang w:val="es-ES_tradnl" w:eastAsia="en-US"/>
        </w:rPr>
        <w:t>CRITERIOS SUSTENTABLES</w:t>
      </w:r>
      <w:bookmarkEnd w:id="66"/>
      <w:bookmarkEnd w:id="67"/>
    </w:p>
    <w:p w14:paraId="1666BE26" w14:textId="77777777" w:rsidR="00280F61" w:rsidRPr="00832E23" w:rsidRDefault="00280F61" w:rsidP="00280F61">
      <w:pPr>
        <w:jc w:val="both"/>
        <w:rPr>
          <w:rFonts w:ascii="Arial" w:hAnsi="Arial" w:cs="Arial"/>
          <w:bCs/>
          <w:spacing w:val="0"/>
          <w:kern w:val="32"/>
          <w:sz w:val="22"/>
          <w:szCs w:val="22"/>
        </w:rPr>
      </w:pPr>
    </w:p>
    <w:p w14:paraId="7E9972EB" w14:textId="77777777" w:rsidR="00280F61" w:rsidRPr="00832E23" w:rsidRDefault="00280F61" w:rsidP="00280F61">
      <w:pPr>
        <w:jc w:val="both"/>
        <w:rPr>
          <w:rFonts w:ascii="Arial" w:hAnsi="Arial" w:cs="Arial"/>
          <w:bCs/>
          <w:spacing w:val="0"/>
          <w:kern w:val="32"/>
          <w:sz w:val="22"/>
          <w:szCs w:val="22"/>
        </w:rPr>
      </w:pPr>
      <w:r w:rsidRPr="00832E23">
        <w:rPr>
          <w:rFonts w:ascii="Arial" w:hAnsi="Arial" w:cs="Arial"/>
          <w:bCs/>
          <w:spacing w:val="0"/>
          <w:kern w:val="32"/>
          <w:sz w:val="22"/>
          <w:szCs w:val="22"/>
        </w:rPr>
        <w:t>Si se incorporan, deben ir en apego del objeto contractual, y con un instrumento o documento verificador, así como ser considerado en la Evaluación de las ofertas.</w:t>
      </w:r>
    </w:p>
    <w:p w14:paraId="67778275" w14:textId="77777777" w:rsidR="00280F61" w:rsidRPr="00832E23" w:rsidRDefault="00280F61" w:rsidP="00BA18E6">
      <w:pPr>
        <w:jc w:val="both"/>
        <w:rPr>
          <w:rFonts w:ascii="Arial" w:hAnsi="Arial" w:cs="Arial"/>
          <w:bCs/>
          <w:spacing w:val="0"/>
          <w:kern w:val="32"/>
          <w:sz w:val="22"/>
          <w:szCs w:val="22"/>
        </w:rPr>
      </w:pPr>
    </w:p>
    <w:p w14:paraId="486823CD" w14:textId="0847C735" w:rsidR="00BA18E6" w:rsidRPr="00832E23" w:rsidRDefault="00BA18E6" w:rsidP="00C43A77">
      <w:pPr>
        <w:jc w:val="both"/>
        <w:rPr>
          <w:rFonts w:ascii="Arial" w:hAnsi="Arial" w:cs="Arial"/>
          <w:bCs/>
          <w:spacing w:val="0"/>
          <w:kern w:val="32"/>
          <w:sz w:val="22"/>
          <w:szCs w:val="22"/>
        </w:rPr>
      </w:pPr>
    </w:p>
    <w:p w14:paraId="24A03F79" w14:textId="77777777" w:rsidR="00C43A77" w:rsidRPr="00832E23" w:rsidRDefault="00C43A77" w:rsidP="00B81DD2">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68" w:name="_Toc196299027"/>
      <w:r w:rsidRPr="00832E23">
        <w:rPr>
          <w:rFonts w:ascii="Arial" w:eastAsia="Calibri" w:hAnsi="Arial" w:cs="Arial"/>
          <w:b/>
          <w:spacing w:val="0"/>
          <w:sz w:val="22"/>
          <w:szCs w:val="22"/>
          <w:lang w:val="es-ES_tradnl" w:eastAsia="en-US"/>
        </w:rPr>
        <w:t>GARANTÍA</w:t>
      </w:r>
      <w:bookmarkStart w:id="69" w:name="_Toc1912153"/>
      <w:bookmarkStart w:id="70" w:name="_Toc1915559"/>
      <w:bookmarkStart w:id="71" w:name="_Toc1915944"/>
      <w:bookmarkStart w:id="72" w:name="_Toc1916273"/>
      <w:bookmarkStart w:id="73" w:name="_Toc11328462"/>
      <w:bookmarkStart w:id="74" w:name="_Toc11328756"/>
      <w:r w:rsidRPr="00832E23">
        <w:rPr>
          <w:rFonts w:ascii="Arial" w:eastAsia="Calibri" w:hAnsi="Arial" w:cs="Arial"/>
          <w:b/>
          <w:spacing w:val="0"/>
          <w:sz w:val="22"/>
          <w:szCs w:val="22"/>
          <w:lang w:val="es-ES_tradnl" w:eastAsia="en-US"/>
        </w:rPr>
        <w:t xml:space="preserve"> DE CUMPLIMIENTO (Es facultad de la administración solicitar o no)</w:t>
      </w:r>
      <w:bookmarkEnd w:id="68"/>
    </w:p>
    <w:p w14:paraId="32AFDD73" w14:textId="77777777" w:rsidR="00C43A77" w:rsidRPr="00832E23" w:rsidRDefault="00C43A77" w:rsidP="00C43A77">
      <w:pPr>
        <w:ind w:right="-284"/>
        <w:jc w:val="both"/>
        <w:outlineLvl w:val="0"/>
        <w:rPr>
          <w:rFonts w:ascii="Arial" w:eastAsia="Calibri" w:hAnsi="Arial" w:cs="Arial"/>
          <w:b/>
          <w:spacing w:val="0"/>
          <w:sz w:val="22"/>
          <w:szCs w:val="22"/>
          <w:lang w:val="es-ES_tradnl" w:eastAsia="en-US"/>
        </w:rPr>
      </w:pPr>
    </w:p>
    <w:sdt>
      <w:sdtPr>
        <w:rPr>
          <w:rFonts w:ascii="Arial" w:eastAsia="Calibri" w:hAnsi="Arial" w:cs="Arial"/>
          <w:b/>
          <w:spacing w:val="0"/>
          <w:sz w:val="22"/>
          <w:szCs w:val="22"/>
          <w:lang w:val="es-ES_tradnl" w:eastAsia="en-US"/>
        </w:rPr>
        <w:id w:val="1533159037"/>
        <w:placeholder>
          <w:docPart w:val="850D5DE9DD754824AE6EE09474E98F58"/>
        </w:placeholder>
        <w:showingPlcHdr/>
        <w:dropDownList>
          <w:listItem w:value="Elija un elemento."/>
          <w:listItem w:displayText="No se requiere garantía de cumplimiento." w:value="No se requiere garantía de cumplimiento."/>
          <w:listItem w:displayText="El adjudicatario deberá rendir una Garantía de Cumplimiento, equivalente al cinco por ciento (5%) del monto total adjudicado dentro de los 5 días hábiles siguientes contados a partir de la fecha en que quede firme la adjudicación. " w:value="El adjudicatario deberá rendir una Garantía de Cumplimiento, equivalente al cinco por ciento (5%) del monto total adjudicado dentro de los 5 días hábiles siguientes contados a partir de la fecha en que quede firme la adjudicación. "/>
          <w:listItem w:displayText="El adjudicatario deberá rendir una Garantía de Cumplimiento, equivalente al seis por ciento (6%) del monto total adjudicado dentro de los 5 días hábiles siguientes contados a partir de la fecha en que quede firme la adjudicación. " w:value="El adjudicatario deberá rendir una Garantía de Cumplimiento, equivalente al seis por ciento (6%) del monto total adjudicado dentro de los 5 días hábiles siguientes contados a partir de la fecha en que quede firme la adjudicación. "/>
          <w:listItem w:displayText="El adjudicatario deberá rendir una Garantía de Cumplimiento, equivalente al siete por ciento (7%) del monto total adjudicado dentro de los 5 días hábiles siguientes contados a partir de la fecha en que quede firme la adjudicación. " w:value="El adjudicatario deberá rendir una Garantía de Cumplimiento, equivalente al siete por ciento (7%) del monto total adjudicado dentro de los 5 días hábiles siguientes contados a partir de la fecha en que quede firme la adjudicación. "/>
          <w:listItem w:displayText="El adjudicatario deberá rendir una Garantía de Cumplimiento, equivalente al ocho por ciento (8%) del monto total adjudicado dentro de los 5 días hábiles siguientes contados a partir de la fecha en que quede firme la adjudicación. " w:value="El adjudicatario deberá rendir una Garantía de Cumplimiento, equivalente al ocho por ciento (8%) del monto total adjudicado dentro de los 5 días hábiles siguientes contados a partir de la fecha en que quede firme la adjudicación. "/>
          <w:listItem w:displayText="El adjudicatario deberá rendir una Garantía de Cumplimiento, equivalente al nueve por ciento (9%) del monto total adjudicado dentro de los 5 días hábiles siguientes contados a partir de la fecha en que quede firme la adjudicación. " w:value="El adjudicatario deberá rendir una Garantía de Cumplimiento, equivalente al nueve por ciento (9%) del monto total adjudicado dentro de los 5 días hábiles siguientes contados a partir de la fecha en que quede firme la adjudicación. "/>
          <w:listItem w:displayText="El adjudicatario deberá rendir una Garantía de Cumplimiento, equivalente al diez por ciento (10%) del monto total adjudicado dentro de los 5 días hábiles siguientes contados a partir de la fecha en que quede firme la adjudicación. " w:value="El adjudicatario deberá rendir una Garantía de Cumplimiento, equivalente al diez por ciento (10%) del monto total adjudicado dentro de los 5 días hábiles siguientes contados a partir de la fecha en que quede firme la adjudicación. "/>
        </w:dropDownList>
      </w:sdtPr>
      <w:sdtContent>
        <w:p w14:paraId="1FCF4C1D" w14:textId="29EF9DC5" w:rsidR="00C43A77" w:rsidRPr="00832E23" w:rsidRDefault="00AD5FA4" w:rsidP="00C43A77">
          <w:pPr>
            <w:ind w:right="-284"/>
            <w:jc w:val="both"/>
            <w:rPr>
              <w:rFonts w:ascii="Arial" w:eastAsia="Calibri" w:hAnsi="Arial" w:cs="Arial"/>
              <w:b/>
              <w:spacing w:val="0"/>
              <w:sz w:val="22"/>
              <w:szCs w:val="22"/>
              <w:lang w:val="es-ES_tradnl" w:eastAsia="en-US"/>
            </w:rPr>
          </w:pPr>
          <w:r w:rsidRPr="00832E23">
            <w:rPr>
              <w:rStyle w:val="Textodelmarcadordeposicin"/>
              <w:sz w:val="22"/>
              <w:szCs w:val="22"/>
            </w:rPr>
            <w:t>Elija un elemento.</w:t>
          </w:r>
        </w:p>
      </w:sdtContent>
    </w:sdt>
    <w:bookmarkEnd w:id="69"/>
    <w:bookmarkEnd w:id="70"/>
    <w:bookmarkEnd w:id="71"/>
    <w:bookmarkEnd w:id="72"/>
    <w:bookmarkEnd w:id="73"/>
    <w:bookmarkEnd w:id="74"/>
    <w:p w14:paraId="6EA7A503" w14:textId="77777777" w:rsidR="00C43A77" w:rsidRPr="00832E23" w:rsidRDefault="00C43A77" w:rsidP="00C43A77">
      <w:pPr>
        <w:jc w:val="both"/>
        <w:rPr>
          <w:rFonts w:ascii="Arial" w:hAnsi="Arial" w:cs="Arial"/>
          <w:spacing w:val="0"/>
          <w:sz w:val="22"/>
          <w:szCs w:val="22"/>
        </w:rPr>
      </w:pPr>
    </w:p>
    <w:p w14:paraId="00616A49" w14:textId="77777777" w:rsidR="00304CEB" w:rsidRPr="00832E23" w:rsidRDefault="00304CEB" w:rsidP="00EC363D">
      <w:pPr>
        <w:jc w:val="both"/>
        <w:rPr>
          <w:rFonts w:ascii="Arial" w:hAnsi="Arial" w:cs="Arial"/>
          <w:spacing w:val="0"/>
          <w:sz w:val="22"/>
          <w:szCs w:val="22"/>
        </w:rPr>
      </w:pPr>
    </w:p>
    <w:p w14:paraId="447D8636" w14:textId="77777777" w:rsidR="00BA18E6" w:rsidRPr="00832E23" w:rsidRDefault="00BA18E6" w:rsidP="00B81DD2">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75" w:name="_Toc196299028"/>
      <w:r w:rsidRPr="00832E23">
        <w:rPr>
          <w:rFonts w:ascii="Arial" w:eastAsia="Calibri" w:hAnsi="Arial" w:cs="Arial"/>
          <w:b/>
          <w:spacing w:val="0"/>
          <w:sz w:val="22"/>
          <w:szCs w:val="22"/>
          <w:lang w:val="es-ES_tradnl" w:eastAsia="en-US"/>
        </w:rPr>
        <w:t>HOJA DE COTIZACIÓN</w:t>
      </w:r>
      <w:bookmarkEnd w:id="75"/>
    </w:p>
    <w:p w14:paraId="1E92A933" w14:textId="77777777" w:rsidR="00BA18E6" w:rsidRPr="00832E23" w:rsidRDefault="00BA18E6" w:rsidP="00BA18E6">
      <w:pPr>
        <w:jc w:val="both"/>
        <w:rPr>
          <w:rFonts w:ascii="Arial" w:hAnsi="Arial" w:cs="Arial"/>
          <w:spacing w:val="0"/>
          <w:sz w:val="22"/>
          <w:szCs w:val="22"/>
        </w:rPr>
      </w:pPr>
    </w:p>
    <w:p w14:paraId="7B71CC5C" w14:textId="77777777" w:rsidR="00BA18E6" w:rsidRPr="00832E23" w:rsidRDefault="00BA18E6" w:rsidP="00BA18E6">
      <w:pPr>
        <w:jc w:val="both"/>
        <w:rPr>
          <w:rFonts w:ascii="Arial" w:hAnsi="Arial" w:cs="Arial"/>
          <w:spacing w:val="0"/>
          <w:sz w:val="22"/>
          <w:szCs w:val="22"/>
        </w:rPr>
      </w:pPr>
      <w:r w:rsidRPr="00832E23">
        <w:rPr>
          <w:rFonts w:ascii="Arial" w:hAnsi="Arial" w:cs="Arial"/>
          <w:spacing w:val="0"/>
          <w:sz w:val="22"/>
          <w:szCs w:val="22"/>
        </w:rPr>
        <w:t>Para el cumplimento de los objetivos de esta contratación, así como el alcance de la misma se requiere la cotización de los siguientes renglones de pago.</w:t>
      </w:r>
    </w:p>
    <w:p w14:paraId="57B9E686" w14:textId="77777777" w:rsidR="00BA18E6" w:rsidRPr="00832E23" w:rsidRDefault="00BA18E6" w:rsidP="00BA18E6">
      <w:pPr>
        <w:jc w:val="both"/>
        <w:rPr>
          <w:rFonts w:ascii="Arial" w:hAnsi="Arial" w:cs="Arial"/>
          <w:spacing w:val="0"/>
          <w:sz w:val="22"/>
          <w:szCs w:val="22"/>
        </w:rPr>
      </w:pPr>
    </w:p>
    <w:p w14:paraId="11CD7B53" w14:textId="77777777" w:rsidR="00BA18E6" w:rsidRPr="00832E23" w:rsidRDefault="00BA18E6" w:rsidP="00BA18E6">
      <w:pPr>
        <w:jc w:val="both"/>
        <w:rPr>
          <w:rFonts w:ascii="Arial" w:hAnsi="Arial" w:cs="Arial"/>
          <w:spacing w:val="0"/>
          <w:sz w:val="22"/>
          <w:szCs w:val="22"/>
        </w:rPr>
      </w:pPr>
      <w:r w:rsidRPr="00832E23">
        <w:rPr>
          <w:rFonts w:ascii="Arial" w:hAnsi="Arial" w:cs="Arial"/>
          <w:spacing w:val="0"/>
          <w:sz w:val="22"/>
          <w:szCs w:val="22"/>
        </w:rPr>
        <w:t>Hoja de Cotización</w:t>
      </w:r>
    </w:p>
    <w:p w14:paraId="1300CE0F" w14:textId="77777777" w:rsidR="00BA18E6" w:rsidRPr="00832E23" w:rsidRDefault="00BA18E6" w:rsidP="00BA18E6">
      <w:pPr>
        <w:jc w:val="both"/>
        <w:rPr>
          <w:rFonts w:ascii="Arial" w:hAnsi="Arial" w:cs="Arial"/>
          <w:spacing w:val="0"/>
          <w:sz w:val="22"/>
          <w:szCs w:val="22"/>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
        <w:gridCol w:w="1757"/>
        <w:gridCol w:w="1420"/>
        <w:gridCol w:w="962"/>
        <w:gridCol w:w="1158"/>
        <w:gridCol w:w="1146"/>
        <w:gridCol w:w="872"/>
        <w:gridCol w:w="1146"/>
        <w:gridCol w:w="872"/>
      </w:tblGrid>
      <w:tr w:rsidR="00BA18E6" w:rsidRPr="00832E23" w14:paraId="7E1D5202" w14:textId="77777777" w:rsidTr="00E755C3">
        <w:trPr>
          <w:trHeight w:val="600"/>
        </w:trPr>
        <w:tc>
          <w:tcPr>
            <w:tcW w:w="873" w:type="dxa"/>
            <w:vMerge w:val="restart"/>
            <w:shd w:val="clear" w:color="auto" w:fill="auto"/>
            <w:noWrap/>
            <w:hideMark/>
          </w:tcPr>
          <w:p w14:paraId="20EDE40D" w14:textId="77777777" w:rsidR="00BA18E6" w:rsidRPr="00832E23" w:rsidRDefault="00BA18E6" w:rsidP="00E755C3">
            <w:pPr>
              <w:autoSpaceDE w:val="0"/>
              <w:autoSpaceDN w:val="0"/>
              <w:adjustRightInd w:val="0"/>
              <w:jc w:val="center"/>
              <w:rPr>
                <w:rFonts w:ascii="Arial" w:hAnsi="Arial" w:cs="Arial"/>
                <w:b/>
                <w:bCs/>
                <w:color w:val="FF0000"/>
                <w:spacing w:val="0"/>
                <w:kern w:val="32"/>
                <w:sz w:val="22"/>
                <w:szCs w:val="22"/>
                <w:lang w:val="es-MX"/>
              </w:rPr>
            </w:pPr>
          </w:p>
        </w:tc>
        <w:tc>
          <w:tcPr>
            <w:tcW w:w="1532" w:type="dxa"/>
            <w:shd w:val="clear" w:color="auto" w:fill="auto"/>
          </w:tcPr>
          <w:p w14:paraId="61528EF4" w14:textId="77777777" w:rsidR="00BA18E6" w:rsidRPr="00832E23" w:rsidRDefault="00BA18E6" w:rsidP="00E755C3">
            <w:pPr>
              <w:autoSpaceDE w:val="0"/>
              <w:autoSpaceDN w:val="0"/>
              <w:adjustRightInd w:val="0"/>
              <w:jc w:val="center"/>
              <w:rPr>
                <w:rFonts w:ascii="Arial" w:hAnsi="Arial" w:cs="Arial"/>
                <w:b/>
                <w:bCs/>
                <w:color w:val="FF0000"/>
                <w:spacing w:val="0"/>
                <w:kern w:val="32"/>
                <w:sz w:val="22"/>
                <w:szCs w:val="22"/>
              </w:rPr>
            </w:pPr>
            <w:r w:rsidRPr="00832E23">
              <w:rPr>
                <w:rFonts w:ascii="Arial" w:hAnsi="Arial" w:cs="Arial"/>
                <w:b/>
                <w:bCs/>
                <w:color w:val="FF0000"/>
                <w:spacing w:val="0"/>
                <w:kern w:val="32"/>
                <w:sz w:val="22"/>
                <w:szCs w:val="22"/>
              </w:rPr>
              <w:t>Numero Especificación</w:t>
            </w:r>
          </w:p>
        </w:tc>
        <w:tc>
          <w:tcPr>
            <w:tcW w:w="1654" w:type="dxa"/>
            <w:vMerge w:val="restart"/>
            <w:shd w:val="clear" w:color="auto" w:fill="auto"/>
            <w:hideMark/>
          </w:tcPr>
          <w:p w14:paraId="37430460" w14:textId="77777777" w:rsidR="00BA18E6" w:rsidRPr="00832E23" w:rsidRDefault="00BA18E6" w:rsidP="00E755C3">
            <w:pPr>
              <w:autoSpaceDE w:val="0"/>
              <w:autoSpaceDN w:val="0"/>
              <w:adjustRightInd w:val="0"/>
              <w:jc w:val="center"/>
              <w:rPr>
                <w:rFonts w:ascii="Arial" w:hAnsi="Arial" w:cs="Arial"/>
                <w:b/>
                <w:bCs/>
                <w:color w:val="FF0000"/>
                <w:spacing w:val="0"/>
                <w:kern w:val="32"/>
                <w:sz w:val="22"/>
                <w:szCs w:val="22"/>
              </w:rPr>
            </w:pPr>
            <w:r w:rsidRPr="00832E23">
              <w:rPr>
                <w:rFonts w:ascii="Arial" w:hAnsi="Arial" w:cs="Arial"/>
                <w:b/>
                <w:bCs/>
                <w:color w:val="FF0000"/>
                <w:spacing w:val="0"/>
                <w:kern w:val="32"/>
                <w:sz w:val="22"/>
                <w:szCs w:val="22"/>
              </w:rPr>
              <w:t>RENGLON DE PAGO</w:t>
            </w:r>
          </w:p>
        </w:tc>
        <w:tc>
          <w:tcPr>
            <w:tcW w:w="872" w:type="dxa"/>
            <w:vMerge w:val="restart"/>
            <w:shd w:val="clear" w:color="auto" w:fill="auto"/>
            <w:hideMark/>
          </w:tcPr>
          <w:p w14:paraId="210BB9A2" w14:textId="77777777" w:rsidR="00BA18E6" w:rsidRPr="00832E23" w:rsidRDefault="00BA18E6" w:rsidP="00E755C3">
            <w:pPr>
              <w:autoSpaceDE w:val="0"/>
              <w:autoSpaceDN w:val="0"/>
              <w:adjustRightInd w:val="0"/>
              <w:jc w:val="center"/>
              <w:rPr>
                <w:rFonts w:ascii="Arial" w:hAnsi="Arial" w:cs="Arial"/>
                <w:b/>
                <w:bCs/>
                <w:color w:val="FF0000"/>
                <w:spacing w:val="0"/>
                <w:kern w:val="32"/>
                <w:sz w:val="22"/>
                <w:szCs w:val="22"/>
              </w:rPr>
            </w:pPr>
            <w:r w:rsidRPr="00832E23">
              <w:rPr>
                <w:rFonts w:ascii="Arial" w:hAnsi="Arial" w:cs="Arial"/>
                <w:b/>
                <w:bCs/>
                <w:color w:val="FF0000"/>
                <w:spacing w:val="0"/>
                <w:kern w:val="32"/>
                <w:sz w:val="22"/>
                <w:szCs w:val="22"/>
              </w:rPr>
              <w:t>Unidad</w:t>
            </w:r>
          </w:p>
        </w:tc>
        <w:tc>
          <w:tcPr>
            <w:tcW w:w="1014" w:type="dxa"/>
            <w:vMerge w:val="restart"/>
            <w:shd w:val="clear" w:color="auto" w:fill="auto"/>
            <w:hideMark/>
          </w:tcPr>
          <w:p w14:paraId="59DD3EC3" w14:textId="77777777" w:rsidR="00BA18E6" w:rsidRPr="00832E23" w:rsidRDefault="00BA18E6" w:rsidP="00E755C3">
            <w:pPr>
              <w:autoSpaceDE w:val="0"/>
              <w:autoSpaceDN w:val="0"/>
              <w:adjustRightInd w:val="0"/>
              <w:jc w:val="center"/>
              <w:rPr>
                <w:rFonts w:ascii="Arial" w:hAnsi="Arial" w:cs="Arial"/>
                <w:b/>
                <w:bCs/>
                <w:color w:val="FF0000"/>
                <w:spacing w:val="0"/>
                <w:kern w:val="32"/>
                <w:sz w:val="22"/>
                <w:szCs w:val="22"/>
              </w:rPr>
            </w:pPr>
            <w:r w:rsidRPr="00832E23">
              <w:rPr>
                <w:rFonts w:ascii="Arial" w:hAnsi="Arial" w:cs="Arial"/>
                <w:b/>
                <w:bCs/>
                <w:color w:val="FF0000"/>
                <w:spacing w:val="0"/>
                <w:kern w:val="32"/>
                <w:sz w:val="22"/>
                <w:szCs w:val="22"/>
              </w:rPr>
              <w:t>Cantidad</w:t>
            </w:r>
          </w:p>
        </w:tc>
        <w:tc>
          <w:tcPr>
            <w:tcW w:w="1804" w:type="dxa"/>
            <w:gridSpan w:val="2"/>
            <w:shd w:val="clear" w:color="auto" w:fill="auto"/>
            <w:hideMark/>
          </w:tcPr>
          <w:p w14:paraId="17BDA08D" w14:textId="77777777" w:rsidR="00BA18E6" w:rsidRPr="00832E23" w:rsidRDefault="00BA18E6" w:rsidP="00E755C3">
            <w:pPr>
              <w:autoSpaceDE w:val="0"/>
              <w:autoSpaceDN w:val="0"/>
              <w:adjustRightInd w:val="0"/>
              <w:jc w:val="center"/>
              <w:rPr>
                <w:rFonts w:ascii="Arial" w:hAnsi="Arial" w:cs="Arial"/>
                <w:b/>
                <w:bCs/>
                <w:color w:val="FF0000"/>
                <w:spacing w:val="0"/>
                <w:kern w:val="32"/>
                <w:sz w:val="22"/>
                <w:szCs w:val="22"/>
              </w:rPr>
            </w:pPr>
            <w:r w:rsidRPr="00832E23">
              <w:rPr>
                <w:rFonts w:ascii="Arial" w:hAnsi="Arial" w:cs="Arial"/>
                <w:b/>
                <w:bCs/>
                <w:color w:val="FF0000"/>
                <w:spacing w:val="0"/>
                <w:kern w:val="32"/>
                <w:sz w:val="22"/>
                <w:szCs w:val="22"/>
              </w:rPr>
              <w:t>Precios Unitarios (¢) colones</w:t>
            </w:r>
          </w:p>
        </w:tc>
        <w:tc>
          <w:tcPr>
            <w:tcW w:w="1804" w:type="dxa"/>
            <w:gridSpan w:val="2"/>
            <w:shd w:val="clear" w:color="auto" w:fill="auto"/>
            <w:hideMark/>
          </w:tcPr>
          <w:p w14:paraId="60C4EF4D" w14:textId="77777777" w:rsidR="00BA18E6" w:rsidRPr="00832E23" w:rsidRDefault="00BA18E6" w:rsidP="00E755C3">
            <w:pPr>
              <w:autoSpaceDE w:val="0"/>
              <w:autoSpaceDN w:val="0"/>
              <w:adjustRightInd w:val="0"/>
              <w:jc w:val="center"/>
              <w:rPr>
                <w:rFonts w:ascii="Arial" w:hAnsi="Arial" w:cs="Arial"/>
                <w:b/>
                <w:bCs/>
                <w:color w:val="FF0000"/>
                <w:spacing w:val="0"/>
                <w:kern w:val="32"/>
                <w:sz w:val="22"/>
                <w:szCs w:val="22"/>
              </w:rPr>
            </w:pPr>
            <w:r w:rsidRPr="00832E23">
              <w:rPr>
                <w:rFonts w:ascii="Arial" w:hAnsi="Arial" w:cs="Arial"/>
                <w:b/>
                <w:bCs/>
                <w:color w:val="FF0000"/>
                <w:spacing w:val="0"/>
                <w:kern w:val="32"/>
                <w:sz w:val="22"/>
                <w:szCs w:val="22"/>
              </w:rPr>
              <w:t>MONTOS TOTALES (¢) colones</w:t>
            </w:r>
          </w:p>
        </w:tc>
      </w:tr>
      <w:tr w:rsidR="00BA18E6" w:rsidRPr="00832E23" w14:paraId="4ABBE715" w14:textId="77777777" w:rsidTr="00E755C3">
        <w:trPr>
          <w:trHeight w:val="612"/>
        </w:trPr>
        <w:tc>
          <w:tcPr>
            <w:tcW w:w="873" w:type="dxa"/>
            <w:vMerge/>
            <w:shd w:val="clear" w:color="auto" w:fill="auto"/>
            <w:hideMark/>
          </w:tcPr>
          <w:p w14:paraId="45E00C4A" w14:textId="77777777" w:rsidR="00BA18E6" w:rsidRPr="00832E23" w:rsidRDefault="00BA18E6" w:rsidP="00E755C3">
            <w:pPr>
              <w:autoSpaceDE w:val="0"/>
              <w:autoSpaceDN w:val="0"/>
              <w:adjustRightInd w:val="0"/>
              <w:jc w:val="center"/>
              <w:rPr>
                <w:rFonts w:ascii="Arial" w:hAnsi="Arial" w:cs="Arial"/>
                <w:b/>
                <w:bCs/>
                <w:color w:val="FF0000"/>
                <w:spacing w:val="0"/>
                <w:kern w:val="32"/>
                <w:sz w:val="22"/>
                <w:szCs w:val="22"/>
              </w:rPr>
            </w:pPr>
          </w:p>
        </w:tc>
        <w:tc>
          <w:tcPr>
            <w:tcW w:w="1532" w:type="dxa"/>
            <w:shd w:val="clear" w:color="auto" w:fill="auto"/>
          </w:tcPr>
          <w:p w14:paraId="3F444C93" w14:textId="77777777" w:rsidR="00BA18E6" w:rsidRPr="00832E23" w:rsidRDefault="00BA18E6" w:rsidP="00E755C3">
            <w:pPr>
              <w:autoSpaceDE w:val="0"/>
              <w:autoSpaceDN w:val="0"/>
              <w:adjustRightInd w:val="0"/>
              <w:jc w:val="center"/>
              <w:rPr>
                <w:rFonts w:ascii="Arial" w:hAnsi="Arial" w:cs="Arial"/>
                <w:b/>
                <w:bCs/>
                <w:color w:val="FF0000"/>
                <w:spacing w:val="0"/>
                <w:kern w:val="32"/>
                <w:sz w:val="22"/>
                <w:szCs w:val="22"/>
              </w:rPr>
            </w:pPr>
          </w:p>
        </w:tc>
        <w:tc>
          <w:tcPr>
            <w:tcW w:w="1654" w:type="dxa"/>
            <w:vMerge/>
            <w:shd w:val="clear" w:color="auto" w:fill="auto"/>
            <w:hideMark/>
          </w:tcPr>
          <w:p w14:paraId="3A3A6723" w14:textId="77777777" w:rsidR="00BA18E6" w:rsidRPr="00832E23" w:rsidRDefault="00BA18E6" w:rsidP="00E755C3">
            <w:pPr>
              <w:autoSpaceDE w:val="0"/>
              <w:autoSpaceDN w:val="0"/>
              <w:adjustRightInd w:val="0"/>
              <w:jc w:val="center"/>
              <w:rPr>
                <w:rFonts w:ascii="Arial" w:hAnsi="Arial" w:cs="Arial"/>
                <w:b/>
                <w:bCs/>
                <w:color w:val="FF0000"/>
                <w:spacing w:val="0"/>
                <w:kern w:val="32"/>
                <w:sz w:val="22"/>
                <w:szCs w:val="22"/>
              </w:rPr>
            </w:pPr>
          </w:p>
        </w:tc>
        <w:tc>
          <w:tcPr>
            <w:tcW w:w="872" w:type="dxa"/>
            <w:vMerge/>
            <w:shd w:val="clear" w:color="auto" w:fill="auto"/>
            <w:hideMark/>
          </w:tcPr>
          <w:p w14:paraId="6D938B58" w14:textId="77777777" w:rsidR="00BA18E6" w:rsidRPr="00832E23" w:rsidRDefault="00BA18E6" w:rsidP="00E755C3">
            <w:pPr>
              <w:autoSpaceDE w:val="0"/>
              <w:autoSpaceDN w:val="0"/>
              <w:adjustRightInd w:val="0"/>
              <w:jc w:val="center"/>
              <w:rPr>
                <w:rFonts w:ascii="Arial" w:hAnsi="Arial" w:cs="Arial"/>
                <w:b/>
                <w:bCs/>
                <w:color w:val="FF0000"/>
                <w:spacing w:val="0"/>
                <w:kern w:val="32"/>
                <w:sz w:val="22"/>
                <w:szCs w:val="22"/>
              </w:rPr>
            </w:pPr>
          </w:p>
        </w:tc>
        <w:tc>
          <w:tcPr>
            <w:tcW w:w="1014" w:type="dxa"/>
            <w:vMerge/>
            <w:shd w:val="clear" w:color="auto" w:fill="auto"/>
            <w:hideMark/>
          </w:tcPr>
          <w:p w14:paraId="5055A2CF" w14:textId="77777777" w:rsidR="00BA18E6" w:rsidRPr="00832E23" w:rsidRDefault="00BA18E6" w:rsidP="00E755C3">
            <w:pPr>
              <w:autoSpaceDE w:val="0"/>
              <w:autoSpaceDN w:val="0"/>
              <w:adjustRightInd w:val="0"/>
              <w:jc w:val="center"/>
              <w:rPr>
                <w:rFonts w:ascii="Arial" w:hAnsi="Arial" w:cs="Arial"/>
                <w:b/>
                <w:bCs/>
                <w:color w:val="FF0000"/>
                <w:spacing w:val="0"/>
                <w:kern w:val="32"/>
                <w:sz w:val="22"/>
                <w:szCs w:val="22"/>
              </w:rPr>
            </w:pPr>
          </w:p>
        </w:tc>
        <w:tc>
          <w:tcPr>
            <w:tcW w:w="932" w:type="dxa"/>
            <w:shd w:val="clear" w:color="auto" w:fill="auto"/>
            <w:hideMark/>
          </w:tcPr>
          <w:p w14:paraId="0053B226" w14:textId="77777777" w:rsidR="00BA18E6" w:rsidRPr="00832E23" w:rsidRDefault="00BA18E6" w:rsidP="00E755C3">
            <w:pPr>
              <w:autoSpaceDE w:val="0"/>
              <w:autoSpaceDN w:val="0"/>
              <w:adjustRightInd w:val="0"/>
              <w:jc w:val="center"/>
              <w:rPr>
                <w:rFonts w:ascii="Arial" w:hAnsi="Arial" w:cs="Arial"/>
                <w:b/>
                <w:bCs/>
                <w:color w:val="FF0000"/>
                <w:spacing w:val="0"/>
                <w:kern w:val="32"/>
                <w:sz w:val="22"/>
                <w:szCs w:val="22"/>
              </w:rPr>
            </w:pPr>
            <w:r w:rsidRPr="00832E23">
              <w:rPr>
                <w:rFonts w:ascii="Arial" w:hAnsi="Arial" w:cs="Arial"/>
                <w:b/>
                <w:bCs/>
                <w:color w:val="FF0000"/>
                <w:spacing w:val="0"/>
                <w:kern w:val="32"/>
                <w:sz w:val="22"/>
                <w:szCs w:val="22"/>
              </w:rPr>
              <w:t>En números</w:t>
            </w:r>
          </w:p>
        </w:tc>
        <w:tc>
          <w:tcPr>
            <w:tcW w:w="872" w:type="dxa"/>
            <w:shd w:val="clear" w:color="auto" w:fill="auto"/>
            <w:hideMark/>
          </w:tcPr>
          <w:p w14:paraId="25E61234" w14:textId="77777777" w:rsidR="00BA18E6" w:rsidRPr="00832E23" w:rsidRDefault="00BA18E6" w:rsidP="00E755C3">
            <w:pPr>
              <w:autoSpaceDE w:val="0"/>
              <w:autoSpaceDN w:val="0"/>
              <w:adjustRightInd w:val="0"/>
              <w:jc w:val="center"/>
              <w:rPr>
                <w:rFonts w:ascii="Arial" w:hAnsi="Arial" w:cs="Arial"/>
                <w:b/>
                <w:bCs/>
                <w:color w:val="FF0000"/>
                <w:spacing w:val="0"/>
                <w:kern w:val="32"/>
                <w:sz w:val="22"/>
                <w:szCs w:val="22"/>
              </w:rPr>
            </w:pPr>
            <w:r w:rsidRPr="00832E23">
              <w:rPr>
                <w:rFonts w:ascii="Arial" w:hAnsi="Arial" w:cs="Arial"/>
                <w:b/>
                <w:bCs/>
                <w:color w:val="FF0000"/>
                <w:spacing w:val="0"/>
                <w:kern w:val="32"/>
                <w:sz w:val="22"/>
                <w:szCs w:val="22"/>
              </w:rPr>
              <w:t>En letras</w:t>
            </w:r>
          </w:p>
        </w:tc>
        <w:tc>
          <w:tcPr>
            <w:tcW w:w="932" w:type="dxa"/>
            <w:shd w:val="clear" w:color="auto" w:fill="auto"/>
            <w:hideMark/>
          </w:tcPr>
          <w:p w14:paraId="065529CA" w14:textId="77777777" w:rsidR="00BA18E6" w:rsidRPr="00832E23" w:rsidRDefault="00BA18E6" w:rsidP="00E755C3">
            <w:pPr>
              <w:autoSpaceDE w:val="0"/>
              <w:autoSpaceDN w:val="0"/>
              <w:adjustRightInd w:val="0"/>
              <w:jc w:val="center"/>
              <w:rPr>
                <w:rFonts w:ascii="Arial" w:hAnsi="Arial" w:cs="Arial"/>
                <w:b/>
                <w:bCs/>
                <w:color w:val="FF0000"/>
                <w:spacing w:val="0"/>
                <w:kern w:val="32"/>
                <w:sz w:val="22"/>
                <w:szCs w:val="22"/>
              </w:rPr>
            </w:pPr>
            <w:r w:rsidRPr="00832E23">
              <w:rPr>
                <w:rFonts w:ascii="Arial" w:hAnsi="Arial" w:cs="Arial"/>
                <w:b/>
                <w:bCs/>
                <w:color w:val="FF0000"/>
                <w:spacing w:val="0"/>
                <w:kern w:val="32"/>
                <w:sz w:val="22"/>
                <w:szCs w:val="22"/>
              </w:rPr>
              <w:t>En números</w:t>
            </w:r>
          </w:p>
        </w:tc>
        <w:tc>
          <w:tcPr>
            <w:tcW w:w="872" w:type="dxa"/>
            <w:shd w:val="clear" w:color="auto" w:fill="auto"/>
            <w:hideMark/>
          </w:tcPr>
          <w:p w14:paraId="0C30E488" w14:textId="77777777" w:rsidR="00BA18E6" w:rsidRPr="00832E23" w:rsidRDefault="00BA18E6" w:rsidP="00E755C3">
            <w:pPr>
              <w:autoSpaceDE w:val="0"/>
              <w:autoSpaceDN w:val="0"/>
              <w:adjustRightInd w:val="0"/>
              <w:jc w:val="center"/>
              <w:rPr>
                <w:rFonts w:ascii="Arial" w:hAnsi="Arial" w:cs="Arial"/>
                <w:b/>
                <w:bCs/>
                <w:color w:val="FF0000"/>
                <w:spacing w:val="0"/>
                <w:kern w:val="32"/>
                <w:sz w:val="22"/>
                <w:szCs w:val="22"/>
              </w:rPr>
            </w:pPr>
            <w:r w:rsidRPr="00832E23">
              <w:rPr>
                <w:rFonts w:ascii="Arial" w:hAnsi="Arial" w:cs="Arial"/>
                <w:b/>
                <w:bCs/>
                <w:color w:val="FF0000"/>
                <w:spacing w:val="0"/>
                <w:kern w:val="32"/>
                <w:sz w:val="22"/>
                <w:szCs w:val="22"/>
              </w:rPr>
              <w:t>En letras</w:t>
            </w:r>
          </w:p>
        </w:tc>
      </w:tr>
      <w:tr w:rsidR="00BA18E6" w:rsidRPr="00832E23" w14:paraId="0C704D97" w14:textId="77777777" w:rsidTr="00E755C3">
        <w:trPr>
          <w:trHeight w:val="300"/>
        </w:trPr>
        <w:tc>
          <w:tcPr>
            <w:tcW w:w="873" w:type="dxa"/>
            <w:shd w:val="clear" w:color="auto" w:fill="auto"/>
            <w:noWrap/>
            <w:hideMark/>
          </w:tcPr>
          <w:p w14:paraId="259CFAE1"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1</w:t>
            </w:r>
          </w:p>
        </w:tc>
        <w:tc>
          <w:tcPr>
            <w:tcW w:w="1532" w:type="dxa"/>
            <w:shd w:val="clear" w:color="auto" w:fill="auto"/>
          </w:tcPr>
          <w:p w14:paraId="125152F2"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54E7D326"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5C9C2C59"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p>
        </w:tc>
        <w:tc>
          <w:tcPr>
            <w:tcW w:w="1014" w:type="dxa"/>
            <w:shd w:val="clear" w:color="auto" w:fill="auto"/>
            <w:hideMark/>
          </w:tcPr>
          <w:p w14:paraId="6E5E4079"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12</w:t>
            </w:r>
          </w:p>
        </w:tc>
        <w:tc>
          <w:tcPr>
            <w:tcW w:w="932" w:type="dxa"/>
            <w:shd w:val="clear" w:color="auto" w:fill="auto"/>
            <w:hideMark/>
          </w:tcPr>
          <w:p w14:paraId="30DC629C"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11BFCFDE"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932" w:type="dxa"/>
            <w:shd w:val="clear" w:color="auto" w:fill="auto"/>
            <w:hideMark/>
          </w:tcPr>
          <w:p w14:paraId="06963F49"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4D067982"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r>
      <w:tr w:rsidR="00BA18E6" w:rsidRPr="00832E23" w14:paraId="60852619" w14:textId="77777777" w:rsidTr="00E755C3">
        <w:trPr>
          <w:trHeight w:val="300"/>
        </w:trPr>
        <w:tc>
          <w:tcPr>
            <w:tcW w:w="873" w:type="dxa"/>
            <w:shd w:val="clear" w:color="auto" w:fill="auto"/>
            <w:noWrap/>
            <w:hideMark/>
          </w:tcPr>
          <w:p w14:paraId="4B5D59C5"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2</w:t>
            </w:r>
          </w:p>
        </w:tc>
        <w:tc>
          <w:tcPr>
            <w:tcW w:w="1532" w:type="dxa"/>
            <w:shd w:val="clear" w:color="auto" w:fill="auto"/>
          </w:tcPr>
          <w:p w14:paraId="5749B215"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4141AF76"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0FF527EC"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1014" w:type="dxa"/>
            <w:shd w:val="clear" w:color="auto" w:fill="auto"/>
            <w:hideMark/>
          </w:tcPr>
          <w:p w14:paraId="4B094B58"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932" w:type="dxa"/>
            <w:shd w:val="clear" w:color="auto" w:fill="auto"/>
            <w:hideMark/>
          </w:tcPr>
          <w:p w14:paraId="3E9C5B2A"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0F623F31"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932" w:type="dxa"/>
            <w:shd w:val="clear" w:color="auto" w:fill="auto"/>
            <w:hideMark/>
          </w:tcPr>
          <w:p w14:paraId="471EE19D"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06C22153"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r>
      <w:tr w:rsidR="00BA18E6" w:rsidRPr="00832E23" w14:paraId="0B923B2B" w14:textId="77777777" w:rsidTr="00E755C3">
        <w:trPr>
          <w:trHeight w:val="300"/>
        </w:trPr>
        <w:tc>
          <w:tcPr>
            <w:tcW w:w="873" w:type="dxa"/>
            <w:shd w:val="clear" w:color="auto" w:fill="auto"/>
            <w:noWrap/>
            <w:hideMark/>
          </w:tcPr>
          <w:p w14:paraId="6F1368B7"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3</w:t>
            </w:r>
          </w:p>
        </w:tc>
        <w:tc>
          <w:tcPr>
            <w:tcW w:w="1532" w:type="dxa"/>
            <w:shd w:val="clear" w:color="auto" w:fill="auto"/>
          </w:tcPr>
          <w:p w14:paraId="56A53A4D"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1BBA85B3"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5DA7E2D1"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xml:space="preserve">   </w:t>
            </w:r>
          </w:p>
        </w:tc>
        <w:tc>
          <w:tcPr>
            <w:tcW w:w="1014" w:type="dxa"/>
            <w:shd w:val="clear" w:color="auto" w:fill="auto"/>
            <w:hideMark/>
          </w:tcPr>
          <w:p w14:paraId="0CB54E03"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932" w:type="dxa"/>
            <w:shd w:val="clear" w:color="auto" w:fill="auto"/>
            <w:hideMark/>
          </w:tcPr>
          <w:p w14:paraId="227E73A7"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682787BC"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932" w:type="dxa"/>
            <w:shd w:val="clear" w:color="auto" w:fill="auto"/>
            <w:hideMark/>
          </w:tcPr>
          <w:p w14:paraId="4F8F2EBB"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4300AA4E"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r>
      <w:tr w:rsidR="00BA18E6" w:rsidRPr="00832E23" w14:paraId="0B69BDCB" w14:textId="77777777" w:rsidTr="00E755C3">
        <w:trPr>
          <w:trHeight w:val="300"/>
        </w:trPr>
        <w:tc>
          <w:tcPr>
            <w:tcW w:w="873" w:type="dxa"/>
            <w:shd w:val="clear" w:color="auto" w:fill="auto"/>
            <w:noWrap/>
            <w:hideMark/>
          </w:tcPr>
          <w:p w14:paraId="03F4A961"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4</w:t>
            </w:r>
          </w:p>
        </w:tc>
        <w:tc>
          <w:tcPr>
            <w:tcW w:w="1532" w:type="dxa"/>
            <w:shd w:val="clear" w:color="auto" w:fill="auto"/>
          </w:tcPr>
          <w:p w14:paraId="5C12B006"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53F7C273"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62EBA1AC"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1014" w:type="dxa"/>
            <w:shd w:val="clear" w:color="auto" w:fill="auto"/>
            <w:hideMark/>
          </w:tcPr>
          <w:p w14:paraId="04A632E8"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932" w:type="dxa"/>
            <w:shd w:val="clear" w:color="auto" w:fill="auto"/>
            <w:hideMark/>
          </w:tcPr>
          <w:p w14:paraId="76FBA593"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2F0BFA8E"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932" w:type="dxa"/>
            <w:shd w:val="clear" w:color="auto" w:fill="auto"/>
            <w:hideMark/>
          </w:tcPr>
          <w:p w14:paraId="7997E0B1"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5293CE9A"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r>
      <w:tr w:rsidR="00BA18E6" w:rsidRPr="00832E23" w14:paraId="2CB342D9" w14:textId="77777777" w:rsidTr="00E755C3">
        <w:trPr>
          <w:trHeight w:val="300"/>
        </w:trPr>
        <w:tc>
          <w:tcPr>
            <w:tcW w:w="873" w:type="dxa"/>
            <w:shd w:val="clear" w:color="auto" w:fill="auto"/>
            <w:noWrap/>
            <w:hideMark/>
          </w:tcPr>
          <w:p w14:paraId="72A2D209"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w:t>
            </w:r>
          </w:p>
        </w:tc>
        <w:tc>
          <w:tcPr>
            <w:tcW w:w="1532" w:type="dxa"/>
            <w:shd w:val="clear" w:color="auto" w:fill="auto"/>
          </w:tcPr>
          <w:p w14:paraId="6B60936F"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73050660"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22D29739"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1014" w:type="dxa"/>
            <w:shd w:val="clear" w:color="auto" w:fill="auto"/>
            <w:hideMark/>
          </w:tcPr>
          <w:p w14:paraId="04003369"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932" w:type="dxa"/>
            <w:shd w:val="clear" w:color="auto" w:fill="auto"/>
            <w:hideMark/>
          </w:tcPr>
          <w:p w14:paraId="16C1047C"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05D5CB83"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932" w:type="dxa"/>
            <w:shd w:val="clear" w:color="auto" w:fill="auto"/>
            <w:hideMark/>
          </w:tcPr>
          <w:p w14:paraId="75ED187C"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23D13A38"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r>
      <w:tr w:rsidR="00BA18E6" w:rsidRPr="00832E23" w14:paraId="258F94F2" w14:textId="77777777" w:rsidTr="00E755C3">
        <w:trPr>
          <w:trHeight w:val="300"/>
        </w:trPr>
        <w:tc>
          <w:tcPr>
            <w:tcW w:w="873" w:type="dxa"/>
            <w:shd w:val="clear" w:color="auto" w:fill="auto"/>
            <w:noWrap/>
            <w:hideMark/>
          </w:tcPr>
          <w:p w14:paraId="741843C3"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w:t>
            </w:r>
          </w:p>
        </w:tc>
        <w:tc>
          <w:tcPr>
            <w:tcW w:w="1532" w:type="dxa"/>
            <w:shd w:val="clear" w:color="auto" w:fill="auto"/>
          </w:tcPr>
          <w:p w14:paraId="61EC943D"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4BFFC080"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2D88CE43"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1014" w:type="dxa"/>
            <w:shd w:val="clear" w:color="auto" w:fill="auto"/>
            <w:hideMark/>
          </w:tcPr>
          <w:p w14:paraId="745D990F"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932" w:type="dxa"/>
            <w:shd w:val="clear" w:color="auto" w:fill="auto"/>
            <w:hideMark/>
          </w:tcPr>
          <w:p w14:paraId="45C5C18B"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4E9EDD51"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932" w:type="dxa"/>
            <w:shd w:val="clear" w:color="auto" w:fill="auto"/>
            <w:hideMark/>
          </w:tcPr>
          <w:p w14:paraId="3F9D54E0"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11CDF729"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r>
      <w:tr w:rsidR="00BA18E6" w:rsidRPr="00832E23" w14:paraId="2E083702" w14:textId="77777777" w:rsidTr="00E755C3">
        <w:trPr>
          <w:trHeight w:val="312"/>
        </w:trPr>
        <w:tc>
          <w:tcPr>
            <w:tcW w:w="873" w:type="dxa"/>
            <w:shd w:val="clear" w:color="auto" w:fill="auto"/>
            <w:noWrap/>
            <w:hideMark/>
          </w:tcPr>
          <w:p w14:paraId="1051D279"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w:t>
            </w:r>
          </w:p>
        </w:tc>
        <w:tc>
          <w:tcPr>
            <w:tcW w:w="1532" w:type="dxa"/>
            <w:shd w:val="clear" w:color="auto" w:fill="auto"/>
          </w:tcPr>
          <w:p w14:paraId="2E04152B"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p>
        </w:tc>
        <w:tc>
          <w:tcPr>
            <w:tcW w:w="1654" w:type="dxa"/>
            <w:shd w:val="clear" w:color="auto" w:fill="auto"/>
            <w:hideMark/>
          </w:tcPr>
          <w:p w14:paraId="6DACE8B6"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1D688302"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1014" w:type="dxa"/>
            <w:shd w:val="clear" w:color="auto" w:fill="auto"/>
            <w:hideMark/>
          </w:tcPr>
          <w:p w14:paraId="4D76A4FD"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932" w:type="dxa"/>
            <w:shd w:val="clear" w:color="auto" w:fill="auto"/>
            <w:hideMark/>
          </w:tcPr>
          <w:p w14:paraId="5BA45FC4"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4BFAC495"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932" w:type="dxa"/>
            <w:shd w:val="clear" w:color="auto" w:fill="auto"/>
            <w:hideMark/>
          </w:tcPr>
          <w:p w14:paraId="6E5474EC"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3916780C"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r>
      <w:tr w:rsidR="00BA18E6" w:rsidRPr="00832E23" w14:paraId="7F99BDE7" w14:textId="77777777" w:rsidTr="00E755C3">
        <w:trPr>
          <w:trHeight w:val="300"/>
        </w:trPr>
        <w:tc>
          <w:tcPr>
            <w:tcW w:w="873" w:type="dxa"/>
            <w:shd w:val="clear" w:color="auto" w:fill="auto"/>
            <w:noWrap/>
            <w:hideMark/>
          </w:tcPr>
          <w:p w14:paraId="0C33089E"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1532" w:type="dxa"/>
            <w:shd w:val="clear" w:color="auto" w:fill="auto"/>
          </w:tcPr>
          <w:p w14:paraId="1CDE546A" w14:textId="77777777" w:rsidR="00BA18E6" w:rsidRPr="00832E23" w:rsidRDefault="00BA18E6" w:rsidP="00E755C3">
            <w:pPr>
              <w:autoSpaceDE w:val="0"/>
              <w:autoSpaceDN w:val="0"/>
              <w:adjustRightInd w:val="0"/>
              <w:jc w:val="both"/>
              <w:rPr>
                <w:rFonts w:ascii="Arial" w:hAnsi="Arial" w:cs="Arial"/>
                <w:bCs/>
                <w:i/>
                <w:iCs/>
                <w:color w:val="FF0000"/>
                <w:spacing w:val="0"/>
                <w:kern w:val="32"/>
                <w:sz w:val="22"/>
                <w:szCs w:val="22"/>
              </w:rPr>
            </w:pPr>
          </w:p>
        </w:tc>
        <w:tc>
          <w:tcPr>
            <w:tcW w:w="3540" w:type="dxa"/>
            <w:gridSpan w:val="3"/>
            <w:shd w:val="clear" w:color="auto" w:fill="auto"/>
            <w:hideMark/>
          </w:tcPr>
          <w:p w14:paraId="18593722" w14:textId="77777777" w:rsidR="00BA18E6" w:rsidRPr="00832E23" w:rsidRDefault="00BA18E6" w:rsidP="00E755C3">
            <w:pPr>
              <w:autoSpaceDE w:val="0"/>
              <w:autoSpaceDN w:val="0"/>
              <w:adjustRightInd w:val="0"/>
              <w:jc w:val="both"/>
              <w:rPr>
                <w:rFonts w:ascii="Arial" w:hAnsi="Arial" w:cs="Arial"/>
                <w:bCs/>
                <w:i/>
                <w:iCs/>
                <w:color w:val="FF0000"/>
                <w:spacing w:val="0"/>
                <w:kern w:val="32"/>
                <w:sz w:val="22"/>
                <w:szCs w:val="22"/>
              </w:rPr>
            </w:pPr>
            <w:r w:rsidRPr="00832E23">
              <w:rPr>
                <w:rFonts w:ascii="Arial" w:hAnsi="Arial" w:cs="Arial"/>
                <w:bCs/>
                <w:i/>
                <w:iCs/>
                <w:color w:val="FF0000"/>
                <w:spacing w:val="0"/>
                <w:kern w:val="32"/>
                <w:sz w:val="22"/>
                <w:szCs w:val="22"/>
              </w:rPr>
              <w:t xml:space="preserve"> TOTAL, DE LA OFE</w:t>
            </w:r>
            <w:r w:rsidRPr="00832E23">
              <w:rPr>
                <w:rFonts w:ascii="Arial" w:hAnsi="Arial" w:cs="Arial"/>
                <w:b/>
                <w:bCs/>
                <w:color w:val="FF0000"/>
                <w:spacing w:val="0"/>
                <w:kern w:val="32"/>
                <w:sz w:val="22"/>
                <w:szCs w:val="22"/>
              </w:rPr>
              <w:t>RTA</w:t>
            </w:r>
          </w:p>
        </w:tc>
        <w:tc>
          <w:tcPr>
            <w:tcW w:w="932" w:type="dxa"/>
            <w:shd w:val="clear" w:color="auto" w:fill="auto"/>
            <w:hideMark/>
          </w:tcPr>
          <w:p w14:paraId="31A4D7EA"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1BFBE734"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932" w:type="dxa"/>
            <w:shd w:val="clear" w:color="auto" w:fill="auto"/>
            <w:hideMark/>
          </w:tcPr>
          <w:p w14:paraId="29E17C66"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4A6E2BF9"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r>
      <w:tr w:rsidR="00BA18E6" w:rsidRPr="00832E23" w14:paraId="2153DC77" w14:textId="77777777" w:rsidTr="00E755C3">
        <w:trPr>
          <w:trHeight w:val="300"/>
        </w:trPr>
        <w:tc>
          <w:tcPr>
            <w:tcW w:w="873" w:type="dxa"/>
            <w:shd w:val="clear" w:color="auto" w:fill="auto"/>
            <w:noWrap/>
            <w:hideMark/>
          </w:tcPr>
          <w:p w14:paraId="48174DF0"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1532" w:type="dxa"/>
            <w:shd w:val="clear" w:color="auto" w:fill="auto"/>
          </w:tcPr>
          <w:p w14:paraId="4115D651" w14:textId="77777777" w:rsidR="00BA18E6" w:rsidRPr="00832E23" w:rsidRDefault="00BA18E6" w:rsidP="00E755C3">
            <w:pPr>
              <w:autoSpaceDE w:val="0"/>
              <w:autoSpaceDN w:val="0"/>
              <w:adjustRightInd w:val="0"/>
              <w:jc w:val="both"/>
              <w:rPr>
                <w:rFonts w:ascii="Arial" w:hAnsi="Arial" w:cs="Arial"/>
                <w:bCs/>
                <w:i/>
                <w:iCs/>
                <w:color w:val="FF0000"/>
                <w:spacing w:val="0"/>
                <w:kern w:val="32"/>
                <w:sz w:val="22"/>
                <w:szCs w:val="22"/>
              </w:rPr>
            </w:pPr>
          </w:p>
        </w:tc>
        <w:tc>
          <w:tcPr>
            <w:tcW w:w="3540" w:type="dxa"/>
            <w:gridSpan w:val="3"/>
            <w:shd w:val="clear" w:color="auto" w:fill="auto"/>
            <w:hideMark/>
          </w:tcPr>
          <w:p w14:paraId="7DCBAB00" w14:textId="77777777" w:rsidR="00BA18E6" w:rsidRPr="00832E23" w:rsidRDefault="00BA18E6" w:rsidP="00E755C3">
            <w:pPr>
              <w:autoSpaceDE w:val="0"/>
              <w:autoSpaceDN w:val="0"/>
              <w:adjustRightInd w:val="0"/>
              <w:jc w:val="both"/>
              <w:rPr>
                <w:rFonts w:ascii="Arial" w:hAnsi="Arial" w:cs="Arial"/>
                <w:bCs/>
                <w:i/>
                <w:iCs/>
                <w:color w:val="FF0000"/>
                <w:spacing w:val="0"/>
                <w:kern w:val="32"/>
                <w:sz w:val="22"/>
                <w:szCs w:val="22"/>
              </w:rPr>
            </w:pPr>
            <w:r w:rsidRPr="00832E23">
              <w:rPr>
                <w:rFonts w:ascii="Arial" w:hAnsi="Arial" w:cs="Arial"/>
                <w:bCs/>
                <w:i/>
                <w:iCs/>
                <w:color w:val="FF0000"/>
                <w:spacing w:val="0"/>
                <w:kern w:val="32"/>
                <w:sz w:val="22"/>
                <w:szCs w:val="22"/>
              </w:rPr>
              <w:t>IVA (13%)</w:t>
            </w:r>
          </w:p>
        </w:tc>
        <w:tc>
          <w:tcPr>
            <w:tcW w:w="932" w:type="dxa"/>
            <w:shd w:val="clear" w:color="auto" w:fill="auto"/>
            <w:hideMark/>
          </w:tcPr>
          <w:p w14:paraId="096C2D71"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16180712"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932" w:type="dxa"/>
            <w:shd w:val="clear" w:color="auto" w:fill="auto"/>
            <w:hideMark/>
          </w:tcPr>
          <w:p w14:paraId="32D3E7CD"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hideMark/>
          </w:tcPr>
          <w:p w14:paraId="06706809"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r>
      <w:tr w:rsidR="00BA18E6" w:rsidRPr="00832E23" w14:paraId="040C44BB" w14:textId="77777777" w:rsidTr="00E755C3">
        <w:trPr>
          <w:trHeight w:val="300"/>
        </w:trPr>
        <w:tc>
          <w:tcPr>
            <w:tcW w:w="873" w:type="dxa"/>
            <w:shd w:val="clear" w:color="auto" w:fill="auto"/>
            <w:noWrap/>
            <w:hideMark/>
          </w:tcPr>
          <w:p w14:paraId="293D87BD"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lastRenderedPageBreak/>
              <w:t> </w:t>
            </w:r>
          </w:p>
        </w:tc>
        <w:tc>
          <w:tcPr>
            <w:tcW w:w="1532" w:type="dxa"/>
            <w:shd w:val="clear" w:color="auto" w:fill="auto"/>
          </w:tcPr>
          <w:p w14:paraId="388D3494"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p>
        </w:tc>
        <w:tc>
          <w:tcPr>
            <w:tcW w:w="3540" w:type="dxa"/>
            <w:gridSpan w:val="3"/>
            <w:shd w:val="clear" w:color="auto" w:fill="auto"/>
            <w:noWrap/>
            <w:hideMark/>
          </w:tcPr>
          <w:p w14:paraId="1C26E038"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Monto total de la oferta</w:t>
            </w:r>
          </w:p>
        </w:tc>
        <w:tc>
          <w:tcPr>
            <w:tcW w:w="932" w:type="dxa"/>
            <w:shd w:val="clear" w:color="auto" w:fill="auto"/>
            <w:noWrap/>
            <w:hideMark/>
          </w:tcPr>
          <w:p w14:paraId="1A747EA4"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noWrap/>
            <w:hideMark/>
          </w:tcPr>
          <w:p w14:paraId="022B1932"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932" w:type="dxa"/>
            <w:shd w:val="clear" w:color="auto" w:fill="auto"/>
            <w:noWrap/>
            <w:hideMark/>
          </w:tcPr>
          <w:p w14:paraId="4A724ECF"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c>
          <w:tcPr>
            <w:tcW w:w="872" w:type="dxa"/>
            <w:shd w:val="clear" w:color="auto" w:fill="auto"/>
            <w:noWrap/>
            <w:hideMark/>
          </w:tcPr>
          <w:p w14:paraId="1E462528" w14:textId="77777777" w:rsidR="00BA18E6" w:rsidRPr="00832E23" w:rsidRDefault="00BA18E6" w:rsidP="00E755C3">
            <w:pPr>
              <w:autoSpaceDE w:val="0"/>
              <w:autoSpaceDN w:val="0"/>
              <w:adjustRightInd w:val="0"/>
              <w:jc w:val="both"/>
              <w:rPr>
                <w:rFonts w:ascii="Arial" w:hAnsi="Arial" w:cs="Arial"/>
                <w:bCs/>
                <w:color w:val="FF0000"/>
                <w:spacing w:val="0"/>
                <w:kern w:val="32"/>
                <w:sz w:val="22"/>
                <w:szCs w:val="22"/>
              </w:rPr>
            </w:pPr>
            <w:r w:rsidRPr="00832E23">
              <w:rPr>
                <w:rFonts w:ascii="Arial" w:hAnsi="Arial" w:cs="Arial"/>
                <w:bCs/>
                <w:color w:val="FF0000"/>
                <w:spacing w:val="0"/>
                <w:kern w:val="32"/>
                <w:sz w:val="22"/>
                <w:szCs w:val="22"/>
              </w:rPr>
              <w:t> </w:t>
            </w:r>
          </w:p>
        </w:tc>
      </w:tr>
    </w:tbl>
    <w:p w14:paraId="65B55B33" w14:textId="77777777" w:rsidR="00BA18E6" w:rsidRPr="00832E23" w:rsidRDefault="00BA18E6" w:rsidP="00BA18E6">
      <w:pPr>
        <w:jc w:val="both"/>
        <w:rPr>
          <w:rFonts w:ascii="Arial" w:hAnsi="Arial" w:cs="Arial"/>
          <w:spacing w:val="0"/>
          <w:sz w:val="22"/>
          <w:szCs w:val="22"/>
        </w:rPr>
      </w:pPr>
    </w:p>
    <w:p w14:paraId="4D174BED" w14:textId="77777777" w:rsidR="00602C37" w:rsidRPr="00832E23" w:rsidRDefault="00602C37" w:rsidP="00DA192D">
      <w:pPr>
        <w:jc w:val="both"/>
        <w:rPr>
          <w:rFonts w:ascii="Arial" w:hAnsi="Arial" w:cs="Arial"/>
          <w:spacing w:val="0"/>
          <w:sz w:val="22"/>
          <w:szCs w:val="22"/>
        </w:rPr>
      </w:pPr>
      <w:bookmarkStart w:id="76" w:name="_Toc94920100"/>
    </w:p>
    <w:p w14:paraId="2393B36C" w14:textId="77777777" w:rsidR="00602C37" w:rsidRPr="00832E23" w:rsidRDefault="00602C37" w:rsidP="006502FE">
      <w:pPr>
        <w:pStyle w:val="Ttulo"/>
      </w:pPr>
      <w:bookmarkStart w:id="77" w:name="_Toc163039573"/>
      <w:bookmarkStart w:id="78" w:name="_Toc196299029"/>
      <w:r w:rsidRPr="00832E23">
        <w:t>TERCERA PARTE</w:t>
      </w:r>
      <w:bookmarkStart w:id="79" w:name="_Toc155620070"/>
      <w:r w:rsidRPr="00832E23">
        <w:t>.</w:t>
      </w:r>
      <w:bookmarkStart w:id="80" w:name="_Toc155620071"/>
      <w:bookmarkStart w:id="81" w:name="_Toc155622478"/>
      <w:bookmarkEnd w:id="79"/>
      <w:r w:rsidRPr="00832E23">
        <w:t xml:space="preserve"> </w:t>
      </w:r>
      <w:bookmarkEnd w:id="80"/>
      <w:bookmarkEnd w:id="81"/>
      <w:r w:rsidRPr="00832E23">
        <w:t>EVALUACIÓN DE LAS OFERTAS</w:t>
      </w:r>
      <w:bookmarkEnd w:id="77"/>
      <w:bookmarkEnd w:id="78"/>
    </w:p>
    <w:p w14:paraId="14CCCDE0" w14:textId="77777777" w:rsidR="00602C37" w:rsidRPr="00832E23" w:rsidRDefault="00602C37" w:rsidP="006502FE">
      <w:pPr>
        <w:pStyle w:val="Ttulo"/>
      </w:pPr>
    </w:p>
    <w:p w14:paraId="24A3CAA1" w14:textId="77777777" w:rsidR="00602C37" w:rsidRPr="00832E23" w:rsidRDefault="00602C37" w:rsidP="006502FE">
      <w:pPr>
        <w:pStyle w:val="Ttulo"/>
      </w:pPr>
    </w:p>
    <w:p w14:paraId="1A5813A7" w14:textId="77777777" w:rsidR="00602C37" w:rsidRPr="00832E23" w:rsidRDefault="00602C37" w:rsidP="005E0404">
      <w:pPr>
        <w:pStyle w:val="Prrafodelista"/>
        <w:numPr>
          <w:ilvl w:val="0"/>
          <w:numId w:val="20"/>
        </w:numPr>
        <w:ind w:left="714" w:right="-284" w:hanging="357"/>
        <w:jc w:val="both"/>
        <w:rPr>
          <w:rFonts w:ascii="Arial" w:eastAsia="Calibri" w:hAnsi="Arial" w:cs="Arial"/>
          <w:b/>
          <w:spacing w:val="0"/>
          <w:sz w:val="22"/>
          <w:szCs w:val="22"/>
          <w:lang w:val="es-ES_tradnl" w:eastAsia="en-US"/>
        </w:rPr>
      </w:pPr>
      <w:r w:rsidRPr="00832E23">
        <w:rPr>
          <w:rFonts w:ascii="Arial" w:eastAsia="Calibri" w:hAnsi="Arial" w:cs="Arial"/>
          <w:b/>
          <w:spacing w:val="0"/>
          <w:sz w:val="22"/>
          <w:szCs w:val="22"/>
          <w:lang w:val="es-ES_tradnl" w:eastAsia="en-US"/>
        </w:rPr>
        <w:t>OBJETO DE LA LICITACIÓN.</w:t>
      </w:r>
    </w:p>
    <w:p w14:paraId="3FF6A08B" w14:textId="77777777" w:rsidR="00602C37" w:rsidRPr="00832E23" w:rsidRDefault="00602C37" w:rsidP="006502FE">
      <w:pPr>
        <w:pStyle w:val="Ttulo"/>
      </w:pPr>
    </w:p>
    <w:p w14:paraId="6367733C" w14:textId="1365085E" w:rsidR="00D26C26" w:rsidRPr="00832E23" w:rsidRDefault="00602C37" w:rsidP="00DA192D">
      <w:pPr>
        <w:jc w:val="both"/>
        <w:rPr>
          <w:rFonts w:ascii="Arial" w:hAnsi="Arial" w:cs="Arial"/>
          <w:color w:val="FF0000"/>
          <w:spacing w:val="0"/>
          <w:sz w:val="22"/>
          <w:szCs w:val="22"/>
        </w:rPr>
      </w:pPr>
      <w:r w:rsidRPr="00832E23">
        <w:rPr>
          <w:rFonts w:ascii="Arial" w:hAnsi="Arial" w:cs="Arial"/>
          <w:color w:val="FF0000"/>
          <w:spacing w:val="0"/>
          <w:sz w:val="22"/>
          <w:szCs w:val="22"/>
        </w:rPr>
        <w:t>Consiste en XXXXXXXXXXXX</w:t>
      </w:r>
    </w:p>
    <w:p w14:paraId="049CB504" w14:textId="77777777" w:rsidR="00602C37" w:rsidRPr="00832E23" w:rsidRDefault="00602C37" w:rsidP="00DA192D">
      <w:pPr>
        <w:jc w:val="both"/>
        <w:rPr>
          <w:rFonts w:ascii="Arial" w:hAnsi="Arial" w:cs="Arial"/>
          <w:spacing w:val="0"/>
          <w:sz w:val="22"/>
          <w:szCs w:val="22"/>
        </w:rPr>
      </w:pPr>
    </w:p>
    <w:p w14:paraId="0AD90D42" w14:textId="77777777" w:rsidR="00602C37" w:rsidRPr="00832E23" w:rsidRDefault="00602C37" w:rsidP="00DA192D">
      <w:pPr>
        <w:jc w:val="both"/>
        <w:rPr>
          <w:rFonts w:ascii="Arial" w:hAnsi="Arial" w:cs="Arial"/>
          <w:spacing w:val="0"/>
          <w:sz w:val="22"/>
          <w:szCs w:val="22"/>
        </w:rPr>
      </w:pPr>
    </w:p>
    <w:p w14:paraId="6367733D" w14:textId="0EDFEE60" w:rsidR="00C935D6" w:rsidRPr="00832E23" w:rsidRDefault="00F01468" w:rsidP="005E0404">
      <w:pPr>
        <w:pStyle w:val="Prrafodelista"/>
        <w:numPr>
          <w:ilvl w:val="0"/>
          <w:numId w:val="20"/>
        </w:numPr>
        <w:ind w:left="714" w:right="-284" w:hanging="357"/>
        <w:jc w:val="both"/>
        <w:rPr>
          <w:rFonts w:ascii="Arial" w:eastAsia="Calibri" w:hAnsi="Arial" w:cs="Arial"/>
          <w:b/>
          <w:spacing w:val="0"/>
          <w:sz w:val="22"/>
          <w:szCs w:val="22"/>
          <w:lang w:val="es-ES_tradnl" w:eastAsia="en-US"/>
        </w:rPr>
      </w:pPr>
      <w:bookmarkStart w:id="82" w:name="_Ref95890579"/>
      <w:bookmarkStart w:id="83" w:name="_Toc1912150"/>
      <w:bookmarkStart w:id="84" w:name="_Toc1915554"/>
      <w:bookmarkStart w:id="85" w:name="_Toc1915939"/>
      <w:bookmarkStart w:id="86" w:name="_Toc1916268"/>
      <w:bookmarkStart w:id="87" w:name="_Toc11328457"/>
      <w:bookmarkStart w:id="88" w:name="_Toc11328751"/>
      <w:bookmarkStart w:id="89" w:name="_Toc25701173"/>
      <w:bookmarkEnd w:id="76"/>
      <w:r w:rsidRPr="00832E23">
        <w:rPr>
          <w:rFonts w:ascii="Arial" w:eastAsia="Calibri" w:hAnsi="Arial" w:cs="Arial"/>
          <w:b/>
          <w:spacing w:val="0"/>
          <w:sz w:val="22"/>
          <w:szCs w:val="22"/>
          <w:lang w:val="es-ES_tradnl" w:eastAsia="en-US"/>
        </w:rPr>
        <w:t>METODOLOGÍA DE EVALUACIÓ</w:t>
      </w:r>
      <w:r w:rsidR="00C935D6" w:rsidRPr="00832E23">
        <w:rPr>
          <w:rFonts w:ascii="Arial" w:eastAsia="Calibri" w:hAnsi="Arial" w:cs="Arial"/>
          <w:b/>
          <w:spacing w:val="0"/>
          <w:sz w:val="22"/>
          <w:szCs w:val="22"/>
          <w:lang w:val="es-ES_tradnl" w:eastAsia="en-US"/>
        </w:rPr>
        <w:t>N DE LAS OFERTAS</w:t>
      </w:r>
      <w:bookmarkEnd w:id="82"/>
      <w:bookmarkEnd w:id="83"/>
      <w:bookmarkEnd w:id="84"/>
      <w:bookmarkEnd w:id="85"/>
      <w:bookmarkEnd w:id="86"/>
      <w:bookmarkEnd w:id="87"/>
      <w:bookmarkEnd w:id="88"/>
      <w:bookmarkEnd w:id="89"/>
    </w:p>
    <w:p w14:paraId="6367733E" w14:textId="77777777" w:rsidR="0039142A" w:rsidRPr="00832E23" w:rsidRDefault="0039142A" w:rsidP="00DA192D">
      <w:pPr>
        <w:jc w:val="both"/>
        <w:rPr>
          <w:rFonts w:ascii="Arial" w:hAnsi="Arial" w:cs="Arial"/>
          <w:spacing w:val="0"/>
          <w:sz w:val="22"/>
          <w:szCs w:val="22"/>
        </w:rPr>
      </w:pPr>
    </w:p>
    <w:p w14:paraId="2750BDC5" w14:textId="5F639B69" w:rsidR="008B6D61" w:rsidRPr="00A470F9" w:rsidRDefault="0036745B" w:rsidP="00600C08">
      <w:pPr>
        <w:pStyle w:val="Prrafodelista"/>
        <w:ind w:left="0"/>
        <w:rPr>
          <w:rFonts w:ascii="Arial" w:eastAsia="Calibri" w:hAnsi="Arial" w:cs="Arial"/>
          <w:b/>
          <w:sz w:val="22"/>
          <w:szCs w:val="22"/>
          <w:lang w:val="es-ES_tradnl" w:eastAsia="en-US"/>
        </w:rPr>
      </w:pPr>
      <w:r w:rsidRPr="00A470F9">
        <w:rPr>
          <w:rFonts w:ascii="Arial" w:eastAsia="Calibri" w:hAnsi="Arial" w:cs="Arial"/>
          <w:b/>
          <w:sz w:val="22"/>
          <w:szCs w:val="22"/>
          <w:lang w:val="es-ES_tradnl" w:eastAsia="en-US"/>
        </w:rPr>
        <w:t>17.1</w:t>
      </w:r>
      <w:r w:rsidR="00BC3943" w:rsidRPr="00A470F9">
        <w:rPr>
          <w:rFonts w:ascii="Arial" w:eastAsia="Calibri" w:hAnsi="Arial" w:cs="Arial"/>
          <w:b/>
          <w:sz w:val="22"/>
          <w:szCs w:val="22"/>
          <w:lang w:val="es-ES_tradnl" w:eastAsia="en-US"/>
        </w:rPr>
        <w:t xml:space="preserve"> </w:t>
      </w:r>
      <w:r w:rsidR="00600C08" w:rsidRPr="00A470F9">
        <w:rPr>
          <w:rFonts w:ascii="Arial" w:eastAsia="Calibri" w:hAnsi="Arial" w:cs="Arial"/>
          <w:b/>
          <w:sz w:val="22"/>
          <w:szCs w:val="22"/>
          <w:lang w:val="es-ES_tradnl" w:eastAsia="en-US"/>
        </w:rPr>
        <w:t>Evaluación de las ofertas</w:t>
      </w:r>
    </w:p>
    <w:p w14:paraId="3DED6D75" w14:textId="77777777" w:rsidR="008B6D61" w:rsidRPr="00832E23" w:rsidRDefault="008B6D61" w:rsidP="00DB672C">
      <w:pPr>
        <w:jc w:val="both"/>
        <w:rPr>
          <w:rFonts w:ascii="Arial" w:hAnsi="Arial" w:cs="Arial"/>
          <w:spacing w:val="0"/>
          <w:sz w:val="22"/>
          <w:szCs w:val="22"/>
        </w:rPr>
      </w:pPr>
    </w:p>
    <w:p w14:paraId="6367733F" w14:textId="0EE59E80" w:rsidR="003A4144" w:rsidRPr="00832E23" w:rsidRDefault="003A4144" w:rsidP="00DB672C">
      <w:pPr>
        <w:jc w:val="both"/>
        <w:rPr>
          <w:rFonts w:ascii="Arial" w:hAnsi="Arial" w:cs="Arial"/>
          <w:spacing w:val="0"/>
          <w:sz w:val="22"/>
          <w:szCs w:val="22"/>
        </w:rPr>
      </w:pPr>
      <w:r w:rsidRPr="00832E23">
        <w:rPr>
          <w:rFonts w:ascii="Arial" w:hAnsi="Arial" w:cs="Arial"/>
          <w:spacing w:val="0"/>
          <w:sz w:val="22"/>
          <w:szCs w:val="22"/>
        </w:rPr>
        <w:t xml:space="preserve">El SENARA seleccionará aquellas ofertas que resulten elegibles por ajustarse a las condiciones esenciales requeridas en esta </w:t>
      </w:r>
      <w:r w:rsidR="003612A3" w:rsidRPr="00832E23">
        <w:rPr>
          <w:rFonts w:ascii="Arial" w:hAnsi="Arial" w:cs="Arial"/>
          <w:spacing w:val="0"/>
          <w:sz w:val="22"/>
          <w:szCs w:val="22"/>
        </w:rPr>
        <w:t>licitación</w:t>
      </w:r>
      <w:r w:rsidR="008B6D61" w:rsidRPr="00832E23">
        <w:rPr>
          <w:rFonts w:ascii="Arial" w:hAnsi="Arial" w:cs="Arial"/>
          <w:spacing w:val="0"/>
          <w:sz w:val="22"/>
          <w:szCs w:val="22"/>
        </w:rPr>
        <w:t xml:space="preserve">, las ofertas elegibles serán calificadas con base en la </w:t>
      </w:r>
      <w:r w:rsidR="00313106" w:rsidRPr="00832E23">
        <w:rPr>
          <w:rFonts w:ascii="Arial" w:hAnsi="Arial" w:cs="Arial"/>
          <w:spacing w:val="0"/>
          <w:sz w:val="22"/>
          <w:szCs w:val="22"/>
        </w:rPr>
        <w:t xml:space="preserve">siguiente </w:t>
      </w:r>
      <w:r w:rsidR="008B6D61" w:rsidRPr="00832E23">
        <w:rPr>
          <w:rFonts w:ascii="Arial" w:hAnsi="Arial" w:cs="Arial"/>
          <w:spacing w:val="0"/>
          <w:sz w:val="22"/>
          <w:szCs w:val="22"/>
        </w:rPr>
        <w:t>metodología de evaluación:</w:t>
      </w:r>
    </w:p>
    <w:p w14:paraId="63677340" w14:textId="77777777" w:rsidR="003A4144" w:rsidRPr="00832E23" w:rsidRDefault="003A4144" w:rsidP="00DB672C">
      <w:pPr>
        <w:jc w:val="both"/>
        <w:rPr>
          <w:rFonts w:ascii="Arial" w:hAnsi="Arial" w:cs="Arial"/>
          <w:spacing w:val="0"/>
          <w:sz w:val="22"/>
          <w:szCs w:val="22"/>
        </w:rPr>
      </w:pPr>
    </w:p>
    <w:p w14:paraId="63677344" w14:textId="347BEB25" w:rsidR="003A4144" w:rsidRPr="00A470F9" w:rsidRDefault="00A470F9" w:rsidP="00A470F9">
      <w:pPr>
        <w:pStyle w:val="Prrafodelista"/>
        <w:ind w:left="0"/>
        <w:rPr>
          <w:rFonts w:ascii="Arial" w:eastAsia="Calibri" w:hAnsi="Arial" w:cs="Arial"/>
          <w:b/>
          <w:sz w:val="22"/>
          <w:szCs w:val="22"/>
          <w:lang w:val="es-ES_tradnl" w:eastAsia="en-US"/>
        </w:rPr>
      </w:pPr>
      <w:bookmarkStart w:id="90" w:name="_Toc25701174"/>
      <w:r>
        <w:rPr>
          <w:rFonts w:ascii="Arial" w:eastAsia="Calibri" w:hAnsi="Arial" w:cs="Arial"/>
          <w:b/>
          <w:sz w:val="22"/>
          <w:szCs w:val="22"/>
          <w:lang w:val="es-ES_tradnl" w:eastAsia="en-US"/>
        </w:rPr>
        <w:t xml:space="preserve">17.2 </w:t>
      </w:r>
      <w:r w:rsidR="008B6D61" w:rsidRPr="00A470F9">
        <w:rPr>
          <w:rFonts w:ascii="Arial" w:eastAsia="Calibri" w:hAnsi="Arial" w:cs="Arial"/>
          <w:b/>
          <w:sz w:val="22"/>
          <w:szCs w:val="22"/>
          <w:lang w:val="es-ES_tradnl" w:eastAsia="en-US"/>
        </w:rPr>
        <w:t xml:space="preserve">El precio </w:t>
      </w:r>
      <w:r w:rsidR="003A4144" w:rsidRPr="00A470F9">
        <w:rPr>
          <w:rFonts w:ascii="Arial" w:eastAsia="Calibri" w:hAnsi="Arial" w:cs="Arial"/>
          <w:b/>
          <w:sz w:val="22"/>
          <w:szCs w:val="22"/>
          <w:lang w:val="es-ES_tradnl" w:eastAsia="en-US"/>
        </w:rPr>
        <w:t xml:space="preserve">100 </w:t>
      </w:r>
      <w:r w:rsidR="008B6D61" w:rsidRPr="00A470F9">
        <w:rPr>
          <w:rFonts w:ascii="Arial" w:eastAsia="Calibri" w:hAnsi="Arial" w:cs="Arial"/>
          <w:b/>
          <w:sz w:val="22"/>
          <w:szCs w:val="22"/>
          <w:lang w:val="es-ES_tradnl" w:eastAsia="en-US"/>
        </w:rPr>
        <w:t>%</w:t>
      </w:r>
      <w:bookmarkEnd w:id="90"/>
    </w:p>
    <w:p w14:paraId="63677345" w14:textId="77777777" w:rsidR="003A4144" w:rsidRPr="00832E23" w:rsidRDefault="003A4144" w:rsidP="00DB672C">
      <w:pPr>
        <w:jc w:val="both"/>
        <w:rPr>
          <w:rFonts w:ascii="Arial" w:hAnsi="Arial" w:cs="Arial"/>
          <w:spacing w:val="0"/>
          <w:sz w:val="22"/>
          <w:szCs w:val="22"/>
        </w:rPr>
      </w:pPr>
    </w:p>
    <w:p w14:paraId="2FE7A9AC" w14:textId="77777777" w:rsidR="008B6D61" w:rsidRPr="00832E23" w:rsidRDefault="008B6D61" w:rsidP="00DB672C">
      <w:pPr>
        <w:jc w:val="both"/>
        <w:rPr>
          <w:rFonts w:ascii="Arial" w:hAnsi="Arial" w:cs="Arial"/>
          <w:spacing w:val="0"/>
          <w:sz w:val="22"/>
          <w:szCs w:val="22"/>
        </w:rPr>
      </w:pPr>
      <w:r w:rsidRPr="00832E23">
        <w:rPr>
          <w:rFonts w:ascii="Arial" w:hAnsi="Arial" w:cs="Arial"/>
          <w:spacing w:val="0"/>
          <w:sz w:val="22"/>
          <w:szCs w:val="22"/>
        </w:rPr>
        <w:t>Para la asignación de los puntos por el precio, se utilizará la siguiente fórmula:</w:t>
      </w:r>
    </w:p>
    <w:p w14:paraId="6564FFED" w14:textId="77777777" w:rsidR="008B6D61" w:rsidRPr="00832E23" w:rsidRDefault="008B6D61" w:rsidP="00DB672C">
      <w:pPr>
        <w:jc w:val="both"/>
        <w:rPr>
          <w:rFonts w:ascii="Arial" w:hAnsi="Arial" w:cs="Arial"/>
          <w:spacing w:val="0"/>
          <w:sz w:val="22"/>
          <w:szCs w:val="22"/>
        </w:rPr>
      </w:pPr>
      <w:r w:rsidRPr="00832E23">
        <w:rPr>
          <w:rFonts w:ascii="Arial" w:hAnsi="Arial" w:cs="Arial"/>
          <w:spacing w:val="0"/>
          <w:sz w:val="22"/>
          <w:szCs w:val="22"/>
        </w:rPr>
        <w:t xml:space="preserve"> </w:t>
      </w:r>
    </w:p>
    <w:p w14:paraId="6EBB1C22" w14:textId="77777777" w:rsidR="008B6D61" w:rsidRPr="00832E23" w:rsidRDefault="008B6D61" w:rsidP="00DB672C">
      <w:pPr>
        <w:jc w:val="center"/>
        <w:rPr>
          <w:rFonts w:ascii="Arial" w:hAnsi="Arial" w:cs="Arial"/>
          <w:b/>
          <w:spacing w:val="0"/>
          <w:sz w:val="22"/>
          <w:szCs w:val="22"/>
        </w:rPr>
      </w:pPr>
      <w:r w:rsidRPr="00832E23">
        <w:rPr>
          <w:rFonts w:ascii="Arial" w:hAnsi="Arial" w:cs="Arial"/>
          <w:b/>
          <w:spacing w:val="0"/>
          <w:sz w:val="22"/>
          <w:szCs w:val="22"/>
        </w:rPr>
        <w:t>P = (P1/P2) *100%</w:t>
      </w:r>
    </w:p>
    <w:p w14:paraId="1B3339EB" w14:textId="77777777" w:rsidR="008B6D61" w:rsidRPr="00832E23" w:rsidRDefault="008B6D61" w:rsidP="00DB672C">
      <w:pPr>
        <w:jc w:val="both"/>
        <w:rPr>
          <w:rFonts w:ascii="Arial" w:hAnsi="Arial" w:cs="Arial"/>
          <w:spacing w:val="0"/>
          <w:sz w:val="22"/>
          <w:szCs w:val="22"/>
        </w:rPr>
      </w:pPr>
    </w:p>
    <w:p w14:paraId="17419FB3" w14:textId="77777777" w:rsidR="008B6D61" w:rsidRPr="00832E23" w:rsidRDefault="008B6D61" w:rsidP="00DB672C">
      <w:pPr>
        <w:jc w:val="both"/>
        <w:rPr>
          <w:rFonts w:ascii="Arial" w:hAnsi="Arial" w:cs="Arial"/>
          <w:spacing w:val="0"/>
          <w:sz w:val="22"/>
          <w:szCs w:val="22"/>
        </w:rPr>
      </w:pPr>
      <w:r w:rsidRPr="00832E23">
        <w:rPr>
          <w:rFonts w:ascii="Arial" w:hAnsi="Arial" w:cs="Arial"/>
          <w:spacing w:val="0"/>
          <w:sz w:val="22"/>
          <w:szCs w:val="22"/>
        </w:rPr>
        <w:t>Dónde:</w:t>
      </w:r>
      <w:r w:rsidRPr="00832E23">
        <w:rPr>
          <w:rFonts w:ascii="Arial" w:hAnsi="Arial" w:cs="Arial"/>
          <w:spacing w:val="0"/>
          <w:sz w:val="22"/>
          <w:szCs w:val="22"/>
        </w:rPr>
        <w:tab/>
      </w:r>
    </w:p>
    <w:p w14:paraId="4B9859C3" w14:textId="77777777" w:rsidR="008B6D61" w:rsidRPr="00832E23" w:rsidRDefault="008B6D61" w:rsidP="00DB672C">
      <w:pPr>
        <w:jc w:val="both"/>
        <w:rPr>
          <w:rFonts w:ascii="Arial" w:hAnsi="Arial" w:cs="Arial"/>
          <w:spacing w:val="0"/>
          <w:sz w:val="22"/>
          <w:szCs w:val="22"/>
        </w:rPr>
      </w:pPr>
      <w:r w:rsidRPr="00832E23">
        <w:rPr>
          <w:rFonts w:ascii="Arial" w:hAnsi="Arial" w:cs="Arial"/>
          <w:spacing w:val="0"/>
          <w:sz w:val="22"/>
          <w:szCs w:val="22"/>
        </w:rPr>
        <w:t>P = Puntaje obtenido por la empresa para el factor precio.</w:t>
      </w:r>
    </w:p>
    <w:p w14:paraId="2EB86F79" w14:textId="77777777" w:rsidR="008B6D61" w:rsidRPr="00832E23" w:rsidRDefault="008B6D61" w:rsidP="00DB672C">
      <w:pPr>
        <w:jc w:val="both"/>
        <w:rPr>
          <w:rFonts w:ascii="Arial" w:hAnsi="Arial" w:cs="Arial"/>
          <w:spacing w:val="0"/>
          <w:sz w:val="22"/>
          <w:szCs w:val="22"/>
        </w:rPr>
      </w:pPr>
      <w:r w:rsidRPr="00832E23">
        <w:rPr>
          <w:rFonts w:ascii="Arial" w:hAnsi="Arial" w:cs="Arial"/>
          <w:spacing w:val="0"/>
          <w:sz w:val="22"/>
          <w:szCs w:val="22"/>
        </w:rPr>
        <w:t>P1 = Precio de la oferta menor en colones.</w:t>
      </w:r>
    </w:p>
    <w:p w14:paraId="7499426E" w14:textId="77777777" w:rsidR="008B6D61" w:rsidRPr="00832E23" w:rsidRDefault="008B6D61" w:rsidP="00DB672C">
      <w:pPr>
        <w:jc w:val="both"/>
        <w:rPr>
          <w:rFonts w:ascii="Arial" w:hAnsi="Arial" w:cs="Arial"/>
          <w:spacing w:val="0"/>
          <w:sz w:val="22"/>
          <w:szCs w:val="22"/>
        </w:rPr>
      </w:pPr>
      <w:r w:rsidRPr="00832E23">
        <w:rPr>
          <w:rFonts w:ascii="Arial" w:hAnsi="Arial" w:cs="Arial"/>
          <w:spacing w:val="0"/>
          <w:sz w:val="22"/>
          <w:szCs w:val="22"/>
        </w:rPr>
        <w:t>P2 = Precio de la oferta a evaluar en colones.</w:t>
      </w:r>
    </w:p>
    <w:p w14:paraId="63677356" w14:textId="415807B2" w:rsidR="006D4F86" w:rsidRPr="00832E23" w:rsidRDefault="008B6D61" w:rsidP="00DB672C">
      <w:pPr>
        <w:pStyle w:val="Prrafodelista"/>
        <w:numPr>
          <w:ilvl w:val="0"/>
          <w:numId w:val="35"/>
        </w:numPr>
        <w:jc w:val="both"/>
        <w:rPr>
          <w:rFonts w:ascii="Arial" w:hAnsi="Arial" w:cs="Arial"/>
          <w:spacing w:val="0"/>
          <w:sz w:val="22"/>
          <w:szCs w:val="22"/>
        </w:rPr>
      </w:pPr>
      <w:r w:rsidRPr="00832E23">
        <w:rPr>
          <w:rFonts w:ascii="Arial" w:hAnsi="Arial" w:cs="Arial"/>
          <w:spacing w:val="0"/>
          <w:sz w:val="22"/>
          <w:szCs w:val="22"/>
        </w:rPr>
        <w:t>Puntaje máximo a obtener.</w:t>
      </w:r>
    </w:p>
    <w:p w14:paraId="3CA3FB1B" w14:textId="77777777" w:rsidR="008B6D61" w:rsidRPr="00832E23" w:rsidRDefault="008B6D61" w:rsidP="00DB672C">
      <w:pPr>
        <w:jc w:val="both"/>
        <w:rPr>
          <w:rFonts w:ascii="Arial" w:hAnsi="Arial" w:cs="Arial"/>
          <w:spacing w:val="0"/>
          <w:sz w:val="22"/>
          <w:szCs w:val="22"/>
        </w:rPr>
      </w:pPr>
    </w:p>
    <w:p w14:paraId="63677357" w14:textId="51F09329" w:rsidR="00EF4031" w:rsidRPr="00A470F9" w:rsidRDefault="00BC3943" w:rsidP="00A470F9">
      <w:pPr>
        <w:pStyle w:val="Prrafodelista"/>
        <w:ind w:left="0"/>
        <w:rPr>
          <w:rFonts w:ascii="Arial" w:eastAsia="Calibri" w:hAnsi="Arial" w:cs="Arial"/>
          <w:b/>
          <w:sz w:val="22"/>
          <w:szCs w:val="22"/>
          <w:lang w:val="es-ES_tradnl" w:eastAsia="en-US"/>
        </w:rPr>
      </w:pPr>
      <w:bookmarkStart w:id="91" w:name="_Toc25701175"/>
      <w:bookmarkStart w:id="92" w:name="_Toc55984331"/>
      <w:bookmarkStart w:id="93" w:name="_Toc55997196"/>
      <w:bookmarkStart w:id="94" w:name="_Toc97023766"/>
      <w:r w:rsidRPr="00A470F9">
        <w:rPr>
          <w:rFonts w:ascii="Arial" w:eastAsia="Calibri" w:hAnsi="Arial" w:cs="Arial"/>
          <w:b/>
          <w:sz w:val="22"/>
          <w:szCs w:val="22"/>
          <w:lang w:val="es-ES_tradnl" w:eastAsia="en-US"/>
        </w:rPr>
        <w:t xml:space="preserve">17.3 </w:t>
      </w:r>
      <w:r w:rsidR="00D64CAD" w:rsidRPr="00A470F9">
        <w:rPr>
          <w:rFonts w:ascii="Arial" w:eastAsia="Calibri" w:hAnsi="Arial" w:cs="Arial"/>
          <w:b/>
          <w:sz w:val="22"/>
          <w:szCs w:val="22"/>
          <w:lang w:val="es-ES_tradnl" w:eastAsia="en-US"/>
        </w:rPr>
        <w:t>Aspectos g</w:t>
      </w:r>
      <w:r w:rsidR="003A4144" w:rsidRPr="00A470F9">
        <w:rPr>
          <w:rFonts w:ascii="Arial" w:eastAsia="Calibri" w:hAnsi="Arial" w:cs="Arial"/>
          <w:b/>
          <w:sz w:val="22"/>
          <w:szCs w:val="22"/>
          <w:lang w:val="es-ES_tradnl" w:eastAsia="en-US"/>
        </w:rPr>
        <w:t>enerales de la evaluación</w:t>
      </w:r>
      <w:bookmarkEnd w:id="91"/>
      <w:bookmarkEnd w:id="92"/>
      <w:bookmarkEnd w:id="93"/>
      <w:bookmarkEnd w:id="94"/>
    </w:p>
    <w:p w14:paraId="6367735A" w14:textId="77777777" w:rsidR="003A4144" w:rsidRPr="00832E23" w:rsidRDefault="003A4144" w:rsidP="00DB672C">
      <w:pPr>
        <w:jc w:val="both"/>
        <w:rPr>
          <w:rFonts w:ascii="Arial" w:hAnsi="Arial" w:cs="Arial"/>
          <w:spacing w:val="0"/>
          <w:sz w:val="22"/>
          <w:szCs w:val="22"/>
        </w:rPr>
      </w:pPr>
    </w:p>
    <w:p w14:paraId="6367735B" w14:textId="77777777" w:rsidR="003A4144" w:rsidRPr="002E03D4" w:rsidRDefault="003A4144" w:rsidP="002E03D4">
      <w:pPr>
        <w:pStyle w:val="Descripcin"/>
        <w:jc w:val="both"/>
        <w:rPr>
          <w:rFonts w:ascii="Arial" w:hAnsi="Arial" w:cs="Arial"/>
          <w:i w:val="0"/>
          <w:iCs w:val="0"/>
          <w:color w:val="auto"/>
          <w:spacing w:val="0"/>
          <w:sz w:val="22"/>
          <w:szCs w:val="22"/>
        </w:rPr>
      </w:pPr>
      <w:bookmarkStart w:id="95" w:name="_Toc55984333"/>
      <w:bookmarkStart w:id="96" w:name="_Toc55997198"/>
      <w:bookmarkStart w:id="97" w:name="_Toc97023768"/>
      <w:r w:rsidRPr="002E03D4">
        <w:rPr>
          <w:rFonts w:ascii="Arial" w:hAnsi="Arial" w:cs="Arial"/>
          <w:i w:val="0"/>
          <w:iCs w:val="0"/>
          <w:color w:val="auto"/>
          <w:spacing w:val="0"/>
          <w:sz w:val="22"/>
          <w:szCs w:val="22"/>
        </w:rPr>
        <w:t>La calificación se realiza con una base de cien puntos, lo cual implica que la máxima cantidad que puede obtener un oferente es de 100 puntos.</w:t>
      </w:r>
      <w:bookmarkEnd w:id="95"/>
      <w:bookmarkEnd w:id="96"/>
      <w:bookmarkEnd w:id="97"/>
    </w:p>
    <w:p w14:paraId="63677364" w14:textId="132631B7" w:rsidR="003A4144" w:rsidRPr="00832E23" w:rsidRDefault="003A4144" w:rsidP="00DB672C">
      <w:pPr>
        <w:jc w:val="both"/>
        <w:rPr>
          <w:rFonts w:ascii="Arial" w:hAnsi="Arial" w:cs="Arial"/>
          <w:spacing w:val="0"/>
          <w:sz w:val="22"/>
          <w:szCs w:val="22"/>
        </w:rPr>
      </w:pPr>
    </w:p>
    <w:p w14:paraId="373E59FD" w14:textId="744CADCD" w:rsidR="008B6D61" w:rsidRDefault="00A470F9" w:rsidP="00A470F9">
      <w:pPr>
        <w:pStyle w:val="Prrafodelista"/>
        <w:ind w:left="0"/>
        <w:rPr>
          <w:rFonts w:ascii="Arial" w:eastAsia="Calibri" w:hAnsi="Arial" w:cs="Arial"/>
          <w:b/>
          <w:sz w:val="22"/>
          <w:szCs w:val="22"/>
          <w:lang w:val="es-ES_tradnl" w:eastAsia="en-US"/>
        </w:rPr>
      </w:pPr>
      <w:bookmarkStart w:id="98" w:name="_Toc55984336"/>
      <w:bookmarkStart w:id="99" w:name="_Toc55997201"/>
      <w:bookmarkStart w:id="100" w:name="_Toc97023771"/>
      <w:r>
        <w:rPr>
          <w:rFonts w:ascii="Arial" w:eastAsia="Calibri" w:hAnsi="Arial" w:cs="Arial"/>
          <w:b/>
          <w:sz w:val="22"/>
          <w:szCs w:val="22"/>
          <w:lang w:val="es-ES_tradnl" w:eastAsia="en-US"/>
        </w:rPr>
        <w:t xml:space="preserve">17.4 </w:t>
      </w:r>
      <w:r w:rsidR="008B6D61" w:rsidRPr="00A470F9">
        <w:rPr>
          <w:rFonts w:ascii="Arial" w:eastAsia="Calibri" w:hAnsi="Arial" w:cs="Arial"/>
          <w:b/>
          <w:sz w:val="22"/>
          <w:szCs w:val="22"/>
          <w:lang w:val="es-ES_tradnl" w:eastAsia="en-US"/>
        </w:rPr>
        <w:t>Selección del Adjudicatario</w:t>
      </w:r>
    </w:p>
    <w:p w14:paraId="3CB48769" w14:textId="77777777" w:rsidR="00312D65" w:rsidRPr="00A470F9" w:rsidRDefault="00312D65" w:rsidP="00A470F9">
      <w:pPr>
        <w:pStyle w:val="Prrafodelista"/>
        <w:ind w:left="0"/>
        <w:rPr>
          <w:rFonts w:ascii="Arial" w:eastAsia="Calibri" w:hAnsi="Arial" w:cs="Arial"/>
          <w:b/>
          <w:sz w:val="22"/>
          <w:szCs w:val="22"/>
          <w:lang w:val="es-ES_tradnl" w:eastAsia="en-US"/>
        </w:rPr>
      </w:pPr>
    </w:p>
    <w:p w14:paraId="6C7DC1C5" w14:textId="52FBACAF" w:rsidR="00312D65" w:rsidRPr="007D5B84" w:rsidRDefault="00312D65" w:rsidP="007D5B84">
      <w:pPr>
        <w:pStyle w:val="Descripcin"/>
        <w:rPr>
          <w:rFonts w:ascii="Arial" w:hAnsi="Arial" w:cs="Arial"/>
          <w:i w:val="0"/>
          <w:iCs w:val="0"/>
          <w:color w:val="auto"/>
          <w:spacing w:val="0"/>
          <w:sz w:val="22"/>
          <w:szCs w:val="22"/>
        </w:rPr>
      </w:pPr>
      <w:r w:rsidRPr="007D5B84">
        <w:rPr>
          <w:rFonts w:ascii="Arial" w:hAnsi="Arial" w:cs="Arial"/>
          <w:i w:val="0"/>
          <w:iCs w:val="0"/>
          <w:color w:val="auto"/>
          <w:spacing w:val="0"/>
          <w:sz w:val="22"/>
          <w:szCs w:val="22"/>
        </w:rPr>
        <w:t>La selección del adjudicatario de la presente Licitación recaerá en la oferta que obtenga el mayor puntaje de calificación.</w:t>
      </w:r>
    </w:p>
    <w:p w14:paraId="6E0F1B38" w14:textId="1B5CB785" w:rsidR="008B6D61" w:rsidRDefault="00312D65" w:rsidP="007D5B84">
      <w:pPr>
        <w:pStyle w:val="Descripcin"/>
        <w:rPr>
          <w:rFonts w:ascii="Arial" w:hAnsi="Arial" w:cs="Arial"/>
          <w:i w:val="0"/>
          <w:iCs w:val="0"/>
          <w:color w:val="auto"/>
          <w:spacing w:val="0"/>
          <w:sz w:val="22"/>
          <w:szCs w:val="22"/>
        </w:rPr>
      </w:pPr>
      <w:r w:rsidRPr="007D5B84">
        <w:rPr>
          <w:rFonts w:ascii="Arial" w:hAnsi="Arial" w:cs="Arial"/>
          <w:i w:val="0"/>
          <w:iCs w:val="0"/>
          <w:color w:val="auto"/>
          <w:spacing w:val="0"/>
          <w:sz w:val="22"/>
          <w:szCs w:val="22"/>
        </w:rPr>
        <w:t>El SENARA podrá adjudicar esta licitación por Línea, si ello es lo que mejor conviene a sus intereses, reservándose el derecho de adjudicar total o parcialmente, o bien, declarar desierta esta licitación menor.</w:t>
      </w:r>
    </w:p>
    <w:p w14:paraId="4EF91B71" w14:textId="0F0E92FB" w:rsidR="006E1930" w:rsidRDefault="006E1930" w:rsidP="006E1930"/>
    <w:p w14:paraId="3D297123" w14:textId="77777777" w:rsidR="006E1930" w:rsidRPr="006E1930" w:rsidRDefault="006E1930" w:rsidP="006E1930"/>
    <w:p w14:paraId="435E7335" w14:textId="77777777" w:rsidR="008B6D61" w:rsidRPr="00832E23" w:rsidRDefault="008B6D61" w:rsidP="00DB672C">
      <w:pPr>
        <w:ind w:right="-284"/>
        <w:jc w:val="both"/>
        <w:rPr>
          <w:rFonts w:ascii="Arial" w:eastAsia="Calibri" w:hAnsi="Arial" w:cs="Arial"/>
          <w:b/>
          <w:spacing w:val="0"/>
          <w:sz w:val="22"/>
          <w:szCs w:val="22"/>
          <w:lang w:val="es-ES_tradnl" w:eastAsia="en-US"/>
        </w:rPr>
      </w:pPr>
    </w:p>
    <w:p w14:paraId="63677365" w14:textId="39273333" w:rsidR="003A4144" w:rsidRPr="00A470F9" w:rsidRDefault="00A470F9" w:rsidP="00A470F9">
      <w:pPr>
        <w:pStyle w:val="Prrafodelista"/>
        <w:ind w:left="0"/>
        <w:rPr>
          <w:rFonts w:ascii="Arial" w:eastAsia="Calibri" w:hAnsi="Arial" w:cs="Arial"/>
          <w:b/>
          <w:sz w:val="22"/>
          <w:szCs w:val="22"/>
          <w:lang w:val="es-ES_tradnl" w:eastAsia="en-US"/>
        </w:rPr>
      </w:pPr>
      <w:r>
        <w:rPr>
          <w:rFonts w:ascii="Arial" w:eastAsia="Calibri" w:hAnsi="Arial" w:cs="Arial"/>
          <w:b/>
          <w:sz w:val="22"/>
          <w:szCs w:val="22"/>
          <w:lang w:val="es-ES_tradnl" w:eastAsia="en-US"/>
        </w:rPr>
        <w:t xml:space="preserve">17.5 </w:t>
      </w:r>
      <w:r w:rsidR="003A4144" w:rsidRPr="00A470F9">
        <w:rPr>
          <w:rFonts w:ascii="Arial" w:eastAsia="Calibri" w:hAnsi="Arial" w:cs="Arial"/>
          <w:b/>
          <w:sz w:val="22"/>
          <w:szCs w:val="22"/>
          <w:lang w:val="es-ES_tradnl" w:eastAsia="en-US"/>
        </w:rPr>
        <w:t>Criterios de desempate</w:t>
      </w:r>
      <w:bookmarkEnd w:id="98"/>
      <w:bookmarkEnd w:id="99"/>
      <w:bookmarkEnd w:id="100"/>
    </w:p>
    <w:p w14:paraId="63677366" w14:textId="77777777" w:rsidR="003A4144" w:rsidRPr="00832E23" w:rsidRDefault="003A4144" w:rsidP="00DB672C">
      <w:pPr>
        <w:jc w:val="both"/>
        <w:rPr>
          <w:rFonts w:ascii="Arial" w:hAnsi="Arial" w:cs="Arial"/>
          <w:spacing w:val="0"/>
          <w:sz w:val="22"/>
          <w:szCs w:val="22"/>
        </w:rPr>
      </w:pPr>
    </w:p>
    <w:p w14:paraId="13DD2E8B" w14:textId="77777777" w:rsidR="003C76D9" w:rsidRPr="00832E23" w:rsidRDefault="003C76D9" w:rsidP="00DB672C">
      <w:pPr>
        <w:jc w:val="both"/>
        <w:rPr>
          <w:rFonts w:ascii="Arial" w:hAnsi="Arial" w:cs="Arial"/>
          <w:spacing w:val="0"/>
          <w:sz w:val="22"/>
          <w:szCs w:val="22"/>
        </w:rPr>
      </w:pPr>
      <w:r w:rsidRPr="00832E23">
        <w:rPr>
          <w:rFonts w:ascii="Arial" w:hAnsi="Arial" w:cs="Arial"/>
          <w:spacing w:val="0"/>
          <w:sz w:val="22"/>
          <w:szCs w:val="22"/>
        </w:rPr>
        <w:t>En caso de presentarse ofertas calificadas con puntaje igual, se utilizará como criterio para el desempate para la contratación, una puntuación adicional a las PYMES que han demostrado su condición a la Administración según lo dispuesto en este Reglamento, la Ley de Fortalecimiento de las Pequeñas y Medianas Empresas y sus reformas, Ley N°8262 de 02 de mayo de 2002 y sus reglamentos, así como el artículo 34 de la Ley de Desarrollo, Promoción y Fomento de la Actividad Agropecuaria Orgánica, Ley N°8591 del 28 de junio de 2007 y sus reglamentos, y el DE-37911-MAG Sistema de Registro del Ministerio de Agricultura y Ganadería para certificar condición de pequeño y mediano productor agropecuario (PYMPA), del 19 de agosto de 2013.</w:t>
      </w:r>
    </w:p>
    <w:p w14:paraId="274F514E" w14:textId="77777777" w:rsidR="003C76D9" w:rsidRPr="00832E23" w:rsidRDefault="003C76D9" w:rsidP="00DB672C">
      <w:pPr>
        <w:jc w:val="both"/>
        <w:rPr>
          <w:rFonts w:ascii="Arial" w:hAnsi="Arial" w:cs="Arial"/>
          <w:spacing w:val="0"/>
          <w:sz w:val="22"/>
          <w:szCs w:val="22"/>
        </w:rPr>
      </w:pPr>
    </w:p>
    <w:p w14:paraId="28EEE9C4" w14:textId="77777777" w:rsidR="003C76D9" w:rsidRPr="00832E23" w:rsidRDefault="003C76D9" w:rsidP="00DB672C">
      <w:pPr>
        <w:jc w:val="both"/>
        <w:rPr>
          <w:rFonts w:ascii="Arial" w:hAnsi="Arial" w:cs="Arial"/>
          <w:spacing w:val="0"/>
          <w:sz w:val="22"/>
          <w:szCs w:val="22"/>
        </w:rPr>
      </w:pPr>
      <w:r w:rsidRPr="00832E23">
        <w:rPr>
          <w:rFonts w:ascii="Arial" w:hAnsi="Arial" w:cs="Arial"/>
          <w:spacing w:val="0"/>
          <w:sz w:val="22"/>
          <w:szCs w:val="22"/>
        </w:rPr>
        <w:t>En caso de empate, las Instituciones o Dependencias de la Administración Pública, deberán incorporar la siguiente puntuación adicional:</w:t>
      </w:r>
    </w:p>
    <w:p w14:paraId="708AC22B" w14:textId="77777777" w:rsidR="003C76D9" w:rsidRPr="00832E23" w:rsidRDefault="003C76D9" w:rsidP="00DB672C">
      <w:pPr>
        <w:jc w:val="both"/>
        <w:rPr>
          <w:rFonts w:ascii="Arial" w:hAnsi="Arial" w:cs="Arial"/>
          <w:spacing w:val="0"/>
          <w:sz w:val="22"/>
          <w:szCs w:val="22"/>
        </w:rPr>
      </w:pPr>
    </w:p>
    <w:p w14:paraId="1647CDC8" w14:textId="77777777" w:rsidR="003C76D9" w:rsidRPr="00832E23" w:rsidRDefault="003C76D9" w:rsidP="00DB672C">
      <w:pPr>
        <w:jc w:val="both"/>
        <w:rPr>
          <w:rFonts w:ascii="Arial" w:hAnsi="Arial" w:cs="Arial"/>
          <w:spacing w:val="0"/>
          <w:sz w:val="22"/>
          <w:szCs w:val="22"/>
        </w:rPr>
      </w:pPr>
      <w:r w:rsidRPr="00832E23">
        <w:rPr>
          <w:rFonts w:ascii="Arial" w:hAnsi="Arial" w:cs="Arial"/>
          <w:spacing w:val="0"/>
          <w:sz w:val="22"/>
          <w:szCs w:val="22"/>
        </w:rPr>
        <w:t>a)</w:t>
      </w:r>
      <w:r w:rsidRPr="00832E23">
        <w:rPr>
          <w:rFonts w:ascii="Arial" w:hAnsi="Arial" w:cs="Arial"/>
          <w:spacing w:val="0"/>
          <w:sz w:val="22"/>
          <w:szCs w:val="22"/>
        </w:rPr>
        <w:tab/>
        <w:t>PYME de industria 5 puntos.</w:t>
      </w:r>
    </w:p>
    <w:p w14:paraId="5BAE2355" w14:textId="77777777" w:rsidR="003C76D9" w:rsidRPr="00832E23" w:rsidRDefault="003C76D9" w:rsidP="00DB672C">
      <w:pPr>
        <w:jc w:val="both"/>
        <w:rPr>
          <w:rFonts w:ascii="Arial" w:hAnsi="Arial" w:cs="Arial"/>
          <w:spacing w:val="0"/>
          <w:sz w:val="22"/>
          <w:szCs w:val="22"/>
        </w:rPr>
      </w:pPr>
      <w:r w:rsidRPr="00832E23">
        <w:rPr>
          <w:rFonts w:ascii="Arial" w:hAnsi="Arial" w:cs="Arial"/>
          <w:spacing w:val="0"/>
          <w:sz w:val="22"/>
          <w:szCs w:val="22"/>
        </w:rPr>
        <w:t>b)</w:t>
      </w:r>
      <w:r w:rsidRPr="00832E23">
        <w:rPr>
          <w:rFonts w:ascii="Arial" w:hAnsi="Arial" w:cs="Arial"/>
          <w:spacing w:val="0"/>
          <w:sz w:val="22"/>
          <w:szCs w:val="22"/>
        </w:rPr>
        <w:tab/>
        <w:t>PYME de servicio o agropecuaria 5 puntos.</w:t>
      </w:r>
    </w:p>
    <w:p w14:paraId="428E5E21" w14:textId="77777777" w:rsidR="003C76D9" w:rsidRPr="00832E23" w:rsidRDefault="003C76D9" w:rsidP="00DB672C">
      <w:pPr>
        <w:jc w:val="both"/>
        <w:rPr>
          <w:rFonts w:ascii="Arial" w:hAnsi="Arial" w:cs="Arial"/>
          <w:spacing w:val="0"/>
          <w:sz w:val="22"/>
          <w:szCs w:val="22"/>
        </w:rPr>
      </w:pPr>
      <w:r w:rsidRPr="00832E23">
        <w:rPr>
          <w:rFonts w:ascii="Arial" w:hAnsi="Arial" w:cs="Arial"/>
          <w:spacing w:val="0"/>
          <w:sz w:val="22"/>
          <w:szCs w:val="22"/>
        </w:rPr>
        <w:t>c)</w:t>
      </w:r>
      <w:r w:rsidRPr="00832E23">
        <w:rPr>
          <w:rFonts w:ascii="Arial" w:hAnsi="Arial" w:cs="Arial"/>
          <w:spacing w:val="0"/>
          <w:sz w:val="22"/>
          <w:szCs w:val="22"/>
        </w:rPr>
        <w:tab/>
        <w:t>PYME de comercio 2 puntos.</w:t>
      </w:r>
    </w:p>
    <w:p w14:paraId="6ABDE131" w14:textId="77777777" w:rsidR="003C76D9" w:rsidRPr="00832E23" w:rsidRDefault="003C76D9" w:rsidP="00DB672C">
      <w:pPr>
        <w:jc w:val="both"/>
        <w:rPr>
          <w:rFonts w:ascii="Arial" w:hAnsi="Arial" w:cs="Arial"/>
          <w:spacing w:val="0"/>
          <w:sz w:val="22"/>
          <w:szCs w:val="22"/>
        </w:rPr>
      </w:pPr>
    </w:p>
    <w:p w14:paraId="509D1C99" w14:textId="77777777" w:rsidR="003C76D9" w:rsidRPr="00832E23" w:rsidRDefault="003C76D9" w:rsidP="00DB672C">
      <w:pPr>
        <w:jc w:val="both"/>
        <w:rPr>
          <w:rFonts w:ascii="Arial" w:hAnsi="Arial" w:cs="Arial"/>
          <w:spacing w:val="0"/>
          <w:sz w:val="22"/>
          <w:szCs w:val="22"/>
        </w:rPr>
      </w:pPr>
    </w:p>
    <w:p w14:paraId="29FDABC4" w14:textId="649A5CE6" w:rsidR="00507AD4" w:rsidRPr="00832E23" w:rsidRDefault="003C76D9" w:rsidP="00DB672C">
      <w:pPr>
        <w:jc w:val="both"/>
        <w:rPr>
          <w:rFonts w:ascii="Arial" w:hAnsi="Arial" w:cs="Arial"/>
          <w:spacing w:val="0"/>
          <w:sz w:val="22"/>
          <w:szCs w:val="22"/>
        </w:rPr>
      </w:pPr>
      <w:r w:rsidRPr="00832E23">
        <w:rPr>
          <w:rFonts w:ascii="Arial" w:hAnsi="Arial" w:cs="Arial"/>
          <w:spacing w:val="0"/>
          <w:sz w:val="22"/>
          <w:szCs w:val="22"/>
        </w:rPr>
        <w:t>Es responsabilidad de los oferentes participantes en esta Licitación, suministrar la información que considere pertinente en su oferta, donde se acrediten los documentos que permitan ser utilizados para establecer el desempate.</w:t>
      </w:r>
    </w:p>
    <w:p w14:paraId="10EADEAA" w14:textId="5D6F11BD" w:rsidR="009657A8" w:rsidRPr="00832E23" w:rsidRDefault="009657A8" w:rsidP="003C76D9">
      <w:pPr>
        <w:jc w:val="both"/>
        <w:rPr>
          <w:rFonts w:ascii="Arial" w:hAnsi="Arial" w:cs="Arial"/>
          <w:spacing w:val="0"/>
          <w:sz w:val="22"/>
          <w:szCs w:val="22"/>
        </w:rPr>
      </w:pPr>
    </w:p>
    <w:p w14:paraId="004A8F48" w14:textId="77777777" w:rsidR="009657A8" w:rsidRPr="00832E23" w:rsidRDefault="009657A8" w:rsidP="00B81DD2">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101" w:name="_Toc196299030"/>
      <w:r w:rsidRPr="00832E23">
        <w:rPr>
          <w:rFonts w:ascii="Arial" w:eastAsia="Calibri" w:hAnsi="Arial" w:cs="Arial"/>
          <w:b/>
          <w:spacing w:val="0"/>
          <w:sz w:val="22"/>
          <w:szCs w:val="22"/>
          <w:lang w:val="es-ES_tradnl" w:eastAsia="en-US"/>
        </w:rPr>
        <w:t>RAZONABILIDAD DEL PRECIO</w:t>
      </w:r>
      <w:bookmarkEnd w:id="101"/>
    </w:p>
    <w:p w14:paraId="47677979" w14:textId="77777777" w:rsidR="009657A8" w:rsidRPr="00832E23" w:rsidRDefault="009657A8" w:rsidP="009657A8">
      <w:pPr>
        <w:jc w:val="both"/>
        <w:rPr>
          <w:rFonts w:ascii="Arial" w:hAnsi="Arial" w:cs="Arial"/>
          <w:color w:val="FF0000"/>
          <w:spacing w:val="0"/>
          <w:sz w:val="22"/>
          <w:szCs w:val="22"/>
          <w:highlight w:val="yellow"/>
        </w:rPr>
      </w:pPr>
    </w:p>
    <w:p w14:paraId="67ABF943" w14:textId="77777777" w:rsidR="009657A8" w:rsidRPr="00832E23" w:rsidRDefault="009657A8" w:rsidP="009657A8">
      <w:pPr>
        <w:jc w:val="both"/>
        <w:rPr>
          <w:rFonts w:ascii="Arial" w:hAnsi="Arial" w:cs="Arial"/>
          <w:color w:val="000000" w:themeColor="text1"/>
          <w:spacing w:val="0"/>
          <w:sz w:val="22"/>
          <w:szCs w:val="22"/>
        </w:rPr>
      </w:pPr>
      <w:r w:rsidRPr="00832E23">
        <w:rPr>
          <w:rFonts w:ascii="Arial" w:hAnsi="Arial" w:cs="Arial"/>
          <w:color w:val="000000" w:themeColor="text1"/>
          <w:spacing w:val="0"/>
          <w:sz w:val="22"/>
          <w:szCs w:val="22"/>
        </w:rPr>
        <w:t>Para la presentación de ofertas al presente procedimiento; según lo establecido en el artículo 44 del Reglamento a la Ley de Contratación Pública, el rango de tolerancia para la determinación de la razonabilidad del precio se estima de la siguiente forma:</w:t>
      </w:r>
    </w:p>
    <w:p w14:paraId="4B86738E" w14:textId="77777777" w:rsidR="009657A8" w:rsidRPr="00832E23" w:rsidRDefault="009657A8" w:rsidP="009657A8">
      <w:pPr>
        <w:jc w:val="both"/>
        <w:rPr>
          <w:rFonts w:ascii="Arial" w:hAnsi="Arial" w:cs="Arial"/>
          <w:color w:val="FF0000"/>
          <w:spacing w:val="0"/>
          <w:sz w:val="22"/>
          <w:szCs w:val="22"/>
        </w:rPr>
      </w:pPr>
    </w:p>
    <w:p w14:paraId="000BDDDD" w14:textId="77777777" w:rsidR="009657A8" w:rsidRPr="00832E23" w:rsidRDefault="009657A8" w:rsidP="009657A8">
      <w:pPr>
        <w:jc w:val="both"/>
        <w:rPr>
          <w:rFonts w:ascii="Arial" w:hAnsi="Arial" w:cs="Arial"/>
          <w:color w:val="000000" w:themeColor="text1"/>
          <w:spacing w:val="0"/>
          <w:sz w:val="22"/>
          <w:szCs w:val="22"/>
        </w:rPr>
      </w:pPr>
      <w:r w:rsidRPr="00832E23">
        <w:rPr>
          <w:rFonts w:ascii="Arial" w:hAnsi="Arial" w:cs="Arial"/>
          <w:color w:val="000000" w:themeColor="text1"/>
          <w:spacing w:val="0"/>
          <w:sz w:val="22"/>
          <w:szCs w:val="22"/>
        </w:rPr>
        <w:t xml:space="preserve">Precio Razonable: </w:t>
      </w:r>
      <w:r w:rsidRPr="00832E23">
        <w:rPr>
          <w:rFonts w:ascii="Arial" w:hAnsi="Arial" w:cs="Arial"/>
          <w:color w:val="FF0000"/>
          <w:spacing w:val="0"/>
          <w:sz w:val="22"/>
          <w:szCs w:val="22"/>
        </w:rPr>
        <w:t>¢XXXX</w:t>
      </w:r>
    </w:p>
    <w:p w14:paraId="624B2181" w14:textId="77777777" w:rsidR="009657A8" w:rsidRPr="00832E23" w:rsidRDefault="009657A8" w:rsidP="009657A8">
      <w:pPr>
        <w:jc w:val="both"/>
        <w:rPr>
          <w:rFonts w:ascii="Arial" w:hAnsi="Arial" w:cs="Arial"/>
          <w:color w:val="000000" w:themeColor="text1"/>
          <w:spacing w:val="0"/>
          <w:sz w:val="22"/>
          <w:szCs w:val="22"/>
        </w:rPr>
      </w:pPr>
      <w:r w:rsidRPr="00832E23">
        <w:rPr>
          <w:rFonts w:ascii="Arial" w:hAnsi="Arial" w:cs="Arial"/>
          <w:color w:val="000000" w:themeColor="text1"/>
          <w:spacing w:val="0"/>
          <w:sz w:val="22"/>
          <w:szCs w:val="22"/>
        </w:rPr>
        <w:t xml:space="preserve">Precio inferior: </w:t>
      </w:r>
      <w:r w:rsidRPr="00832E23">
        <w:rPr>
          <w:rFonts w:ascii="Arial" w:hAnsi="Arial" w:cs="Arial"/>
          <w:color w:val="FF0000"/>
          <w:spacing w:val="0"/>
          <w:sz w:val="22"/>
          <w:szCs w:val="22"/>
        </w:rPr>
        <w:t>¢XXXX</w:t>
      </w:r>
    </w:p>
    <w:p w14:paraId="775130DF" w14:textId="77777777" w:rsidR="009657A8" w:rsidRPr="00832E23" w:rsidRDefault="009657A8" w:rsidP="009657A8">
      <w:pPr>
        <w:jc w:val="both"/>
        <w:rPr>
          <w:rFonts w:ascii="Arial" w:hAnsi="Arial" w:cs="Arial"/>
          <w:color w:val="FF0000"/>
          <w:spacing w:val="0"/>
          <w:sz w:val="22"/>
          <w:szCs w:val="22"/>
        </w:rPr>
      </w:pPr>
      <w:r w:rsidRPr="00832E23">
        <w:rPr>
          <w:rFonts w:ascii="Arial" w:hAnsi="Arial" w:cs="Arial"/>
          <w:color w:val="000000" w:themeColor="text1"/>
          <w:spacing w:val="0"/>
          <w:sz w:val="22"/>
          <w:szCs w:val="22"/>
        </w:rPr>
        <w:t xml:space="preserve">Precio superior: </w:t>
      </w:r>
      <w:r w:rsidRPr="00832E23">
        <w:rPr>
          <w:rFonts w:ascii="Arial" w:hAnsi="Arial" w:cs="Arial"/>
          <w:color w:val="FF0000"/>
          <w:spacing w:val="0"/>
          <w:sz w:val="22"/>
          <w:szCs w:val="22"/>
        </w:rPr>
        <w:t>¢XXXX</w:t>
      </w:r>
    </w:p>
    <w:p w14:paraId="00CCCEC8" w14:textId="77777777" w:rsidR="009657A8" w:rsidRPr="00832E23" w:rsidRDefault="009657A8" w:rsidP="009657A8">
      <w:pPr>
        <w:jc w:val="both"/>
        <w:rPr>
          <w:rFonts w:ascii="Arial" w:hAnsi="Arial" w:cs="Arial"/>
          <w:color w:val="FF0000"/>
          <w:spacing w:val="0"/>
          <w:sz w:val="22"/>
          <w:szCs w:val="22"/>
        </w:rPr>
      </w:pPr>
    </w:p>
    <w:p w14:paraId="4C257432" w14:textId="77777777" w:rsidR="009657A8" w:rsidRPr="00832E23" w:rsidRDefault="009657A8" w:rsidP="009657A8">
      <w:pPr>
        <w:jc w:val="both"/>
        <w:rPr>
          <w:rFonts w:ascii="Arial" w:hAnsi="Arial" w:cs="Arial"/>
          <w:color w:val="000000" w:themeColor="text1"/>
          <w:spacing w:val="0"/>
          <w:sz w:val="22"/>
          <w:szCs w:val="22"/>
        </w:rPr>
      </w:pPr>
      <w:r w:rsidRPr="00832E23">
        <w:rPr>
          <w:rFonts w:ascii="Arial" w:hAnsi="Arial" w:cs="Arial"/>
          <w:color w:val="000000" w:themeColor="text1"/>
          <w:spacing w:val="0"/>
          <w:sz w:val="22"/>
          <w:szCs w:val="22"/>
        </w:rPr>
        <w:t xml:space="preserve">Mismos indicados en el documento n° </w:t>
      </w:r>
      <w:r w:rsidRPr="00832E23">
        <w:rPr>
          <w:rFonts w:ascii="Arial" w:hAnsi="Arial" w:cs="Arial"/>
          <w:color w:val="FF0000"/>
          <w:spacing w:val="0"/>
          <w:sz w:val="22"/>
          <w:szCs w:val="22"/>
        </w:rPr>
        <w:t>xxxxx. (estudio de mercado)</w:t>
      </w:r>
      <w:r w:rsidRPr="00832E23">
        <w:rPr>
          <w:rFonts w:ascii="Arial" w:hAnsi="Arial" w:cs="Arial"/>
          <w:color w:val="000000" w:themeColor="text1"/>
          <w:spacing w:val="0"/>
          <w:sz w:val="22"/>
          <w:szCs w:val="22"/>
        </w:rPr>
        <w:t>; adjunto a este pliego de condiciones</w:t>
      </w:r>
    </w:p>
    <w:p w14:paraId="09087467" w14:textId="77777777" w:rsidR="009657A8" w:rsidRPr="00832E23" w:rsidRDefault="009657A8" w:rsidP="003C76D9">
      <w:pPr>
        <w:jc w:val="both"/>
        <w:rPr>
          <w:rFonts w:ascii="Arial" w:hAnsi="Arial" w:cs="Arial"/>
          <w:spacing w:val="0"/>
          <w:sz w:val="22"/>
          <w:szCs w:val="22"/>
        </w:rPr>
      </w:pPr>
    </w:p>
    <w:p w14:paraId="6ABD787F" w14:textId="3305D35A" w:rsidR="008F4766" w:rsidRPr="00832E23" w:rsidRDefault="008F4766" w:rsidP="003C76D9">
      <w:pPr>
        <w:jc w:val="both"/>
        <w:rPr>
          <w:rFonts w:ascii="Arial" w:hAnsi="Arial" w:cs="Arial"/>
          <w:spacing w:val="0"/>
          <w:sz w:val="22"/>
          <w:szCs w:val="22"/>
        </w:rPr>
      </w:pPr>
    </w:p>
    <w:p w14:paraId="489A846D" w14:textId="77777777" w:rsidR="008F4766" w:rsidRPr="00832E23" w:rsidRDefault="008F4766" w:rsidP="00B81DD2">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102" w:name="_Toc1912187"/>
      <w:bookmarkStart w:id="103" w:name="_Toc1915593"/>
      <w:bookmarkStart w:id="104" w:name="_Toc1915977"/>
      <w:bookmarkStart w:id="105" w:name="_Toc1916306"/>
      <w:bookmarkStart w:id="106" w:name="_Toc11328494"/>
      <w:bookmarkStart w:id="107" w:name="_Toc11328788"/>
      <w:bookmarkStart w:id="108" w:name="_Toc25701211"/>
      <w:bookmarkStart w:id="109" w:name="_Toc55984356"/>
      <w:bookmarkStart w:id="110" w:name="_Toc55997221"/>
      <w:bookmarkStart w:id="111" w:name="_Toc97023791"/>
      <w:bookmarkStart w:id="112" w:name="_Toc196299031"/>
      <w:r w:rsidRPr="00832E23">
        <w:rPr>
          <w:rFonts w:ascii="Arial" w:eastAsia="Calibri" w:hAnsi="Arial" w:cs="Arial"/>
          <w:b/>
          <w:spacing w:val="0"/>
          <w:sz w:val="22"/>
          <w:szCs w:val="22"/>
          <w:lang w:val="es-ES_tradnl" w:eastAsia="en-US"/>
        </w:rPr>
        <w:t>MEJORAS DEL PRECIO.</w:t>
      </w:r>
      <w:bookmarkEnd w:id="102"/>
      <w:bookmarkEnd w:id="103"/>
      <w:bookmarkEnd w:id="104"/>
      <w:bookmarkEnd w:id="105"/>
      <w:bookmarkEnd w:id="106"/>
      <w:bookmarkEnd w:id="107"/>
      <w:bookmarkEnd w:id="108"/>
      <w:bookmarkEnd w:id="109"/>
      <w:bookmarkEnd w:id="110"/>
      <w:bookmarkEnd w:id="111"/>
      <w:r w:rsidRPr="00832E23">
        <w:rPr>
          <w:rFonts w:ascii="Arial" w:eastAsia="Calibri" w:hAnsi="Arial" w:cs="Arial"/>
          <w:b/>
          <w:spacing w:val="0"/>
          <w:sz w:val="22"/>
          <w:szCs w:val="22"/>
          <w:lang w:val="es-ES_tradnl" w:eastAsia="en-US"/>
        </w:rPr>
        <w:t xml:space="preserve"> (LA CONDICIÓN DE SOLICITAR O NO UNA MEJORA EN EL PRECIO, QUEDA A FACULTAD DE LA ADMINISTRACIÓN)</w:t>
      </w:r>
      <w:bookmarkEnd w:id="112"/>
      <w:r w:rsidRPr="00832E23">
        <w:rPr>
          <w:rFonts w:ascii="Arial" w:eastAsia="Calibri" w:hAnsi="Arial" w:cs="Arial"/>
          <w:b/>
          <w:spacing w:val="0"/>
          <w:sz w:val="22"/>
          <w:szCs w:val="22"/>
          <w:lang w:val="es-ES_tradnl" w:eastAsia="en-US"/>
        </w:rPr>
        <w:t xml:space="preserve"> </w:t>
      </w:r>
    </w:p>
    <w:p w14:paraId="6AD736B1" w14:textId="77777777" w:rsidR="008F4766" w:rsidRPr="00832E23" w:rsidRDefault="008F4766" w:rsidP="008F4766">
      <w:pPr>
        <w:jc w:val="both"/>
        <w:rPr>
          <w:rFonts w:ascii="Arial" w:hAnsi="Arial" w:cs="Arial"/>
          <w:spacing w:val="0"/>
          <w:sz w:val="22"/>
          <w:szCs w:val="22"/>
        </w:rPr>
      </w:pPr>
    </w:p>
    <w:p w14:paraId="5D5A101F" w14:textId="77777777" w:rsidR="008F4766" w:rsidRPr="00832E23" w:rsidRDefault="008F4766" w:rsidP="008F4766">
      <w:pPr>
        <w:jc w:val="both"/>
        <w:rPr>
          <w:rFonts w:ascii="Arial" w:hAnsi="Arial" w:cs="Arial"/>
          <w:spacing w:val="0"/>
          <w:sz w:val="22"/>
          <w:szCs w:val="22"/>
        </w:rPr>
      </w:pPr>
      <w:r w:rsidRPr="00832E23">
        <w:rPr>
          <w:rFonts w:ascii="Arial" w:hAnsi="Arial" w:cs="Arial"/>
          <w:spacing w:val="0"/>
          <w:sz w:val="22"/>
          <w:szCs w:val="22"/>
        </w:rPr>
        <w:t>La Administración podrá solicitar a los oferentes para efectos de esta licitación, mejoras en los precios, aplicando para ello la siguiente metodología:</w:t>
      </w:r>
    </w:p>
    <w:p w14:paraId="63295DC9" w14:textId="77777777" w:rsidR="008F4766" w:rsidRPr="00832E23" w:rsidRDefault="008F4766" w:rsidP="008F4766">
      <w:pPr>
        <w:jc w:val="both"/>
        <w:rPr>
          <w:rFonts w:ascii="Arial" w:hAnsi="Arial" w:cs="Arial"/>
          <w:spacing w:val="0"/>
          <w:sz w:val="22"/>
          <w:szCs w:val="22"/>
        </w:rPr>
      </w:pPr>
    </w:p>
    <w:p w14:paraId="44FFD0C5" w14:textId="77777777" w:rsidR="008F4766" w:rsidRPr="00832E23" w:rsidRDefault="008F4766" w:rsidP="008F4766">
      <w:pPr>
        <w:ind w:left="708"/>
        <w:jc w:val="both"/>
        <w:rPr>
          <w:rFonts w:ascii="Arial" w:hAnsi="Arial" w:cs="Arial"/>
          <w:spacing w:val="0"/>
          <w:sz w:val="22"/>
          <w:szCs w:val="22"/>
        </w:rPr>
      </w:pPr>
      <w:r w:rsidRPr="00832E23">
        <w:rPr>
          <w:rFonts w:ascii="Arial" w:hAnsi="Arial" w:cs="Arial"/>
          <w:spacing w:val="0"/>
          <w:sz w:val="22"/>
          <w:szCs w:val="22"/>
        </w:rPr>
        <w:t>a) La administración solicitará formalmente a todos los oferentes la posibilidad de realizar mejoras en el precio, si así lo estiman conveniente.</w:t>
      </w:r>
    </w:p>
    <w:p w14:paraId="24F8ECDC" w14:textId="77777777" w:rsidR="008F4766" w:rsidRPr="00832E23" w:rsidRDefault="008F4766" w:rsidP="008F4766">
      <w:pPr>
        <w:ind w:left="708"/>
        <w:jc w:val="both"/>
        <w:rPr>
          <w:rFonts w:ascii="Arial" w:hAnsi="Arial" w:cs="Arial"/>
          <w:spacing w:val="0"/>
          <w:sz w:val="22"/>
          <w:szCs w:val="22"/>
        </w:rPr>
      </w:pPr>
    </w:p>
    <w:p w14:paraId="7CA37ED9" w14:textId="77777777" w:rsidR="008F4766" w:rsidRPr="00832E23" w:rsidRDefault="008F4766" w:rsidP="008F4766">
      <w:pPr>
        <w:ind w:left="708"/>
        <w:jc w:val="both"/>
        <w:rPr>
          <w:rFonts w:ascii="Arial" w:hAnsi="Arial" w:cs="Arial"/>
          <w:spacing w:val="0"/>
          <w:sz w:val="22"/>
          <w:szCs w:val="22"/>
        </w:rPr>
      </w:pPr>
      <w:r w:rsidRPr="00832E23">
        <w:rPr>
          <w:rFonts w:ascii="Arial" w:hAnsi="Arial" w:cs="Arial"/>
          <w:spacing w:val="0"/>
          <w:sz w:val="22"/>
          <w:szCs w:val="22"/>
        </w:rPr>
        <w:lastRenderedPageBreak/>
        <w:t>b) El oferente que tenga a bien y esté de acuerdo en realizar mejoras en el precio, deberá presentar su propuesta por escrito en un plazo no mayor a 5 días hábiles contados a partir de la solicitud.</w:t>
      </w:r>
    </w:p>
    <w:p w14:paraId="27463D40" w14:textId="77777777" w:rsidR="008F4766" w:rsidRPr="00832E23" w:rsidRDefault="008F4766" w:rsidP="008F4766">
      <w:pPr>
        <w:ind w:left="708"/>
        <w:jc w:val="both"/>
        <w:rPr>
          <w:rFonts w:ascii="Arial" w:hAnsi="Arial" w:cs="Arial"/>
          <w:spacing w:val="0"/>
          <w:sz w:val="22"/>
          <w:szCs w:val="22"/>
        </w:rPr>
      </w:pPr>
    </w:p>
    <w:p w14:paraId="4CA881D0" w14:textId="77777777" w:rsidR="008F4766" w:rsidRPr="00832E23" w:rsidRDefault="008F4766" w:rsidP="008F4766">
      <w:pPr>
        <w:ind w:left="708"/>
        <w:jc w:val="both"/>
        <w:rPr>
          <w:rFonts w:ascii="Arial" w:hAnsi="Arial" w:cs="Arial"/>
          <w:spacing w:val="0"/>
          <w:sz w:val="22"/>
          <w:szCs w:val="22"/>
        </w:rPr>
      </w:pPr>
      <w:r w:rsidRPr="00832E23">
        <w:rPr>
          <w:rFonts w:ascii="Arial" w:hAnsi="Arial" w:cs="Arial"/>
          <w:spacing w:val="0"/>
          <w:sz w:val="22"/>
          <w:szCs w:val="22"/>
        </w:rPr>
        <w:t>c) En caso de que, cumplido el plazo, algún oferente no presente formalmente su propuesta, se entenderá que no realizará mejoras en el precio.</w:t>
      </w:r>
    </w:p>
    <w:p w14:paraId="7788DFED" w14:textId="77777777" w:rsidR="008F4766" w:rsidRPr="00832E23" w:rsidRDefault="008F4766" w:rsidP="008F4766">
      <w:pPr>
        <w:ind w:left="708"/>
        <w:jc w:val="both"/>
        <w:rPr>
          <w:rFonts w:ascii="Arial" w:hAnsi="Arial" w:cs="Arial"/>
          <w:spacing w:val="0"/>
          <w:sz w:val="22"/>
          <w:szCs w:val="22"/>
        </w:rPr>
      </w:pPr>
    </w:p>
    <w:p w14:paraId="59037F5B" w14:textId="77777777" w:rsidR="008F4766" w:rsidRPr="00832E23" w:rsidRDefault="008F4766" w:rsidP="008F4766">
      <w:pPr>
        <w:ind w:left="708"/>
        <w:jc w:val="both"/>
        <w:rPr>
          <w:rFonts w:ascii="Arial" w:hAnsi="Arial" w:cs="Arial"/>
          <w:spacing w:val="0"/>
          <w:sz w:val="22"/>
          <w:szCs w:val="22"/>
        </w:rPr>
      </w:pPr>
      <w:r w:rsidRPr="00832E23">
        <w:rPr>
          <w:rFonts w:ascii="Arial" w:hAnsi="Arial" w:cs="Arial"/>
          <w:spacing w:val="0"/>
          <w:sz w:val="22"/>
          <w:szCs w:val="22"/>
        </w:rPr>
        <w:t xml:space="preserve">d) En cualquiera de los casos, para la aplicación del sistema de mejoras en el precio, el oferente deberá: </w:t>
      </w:r>
    </w:p>
    <w:p w14:paraId="7639B46D" w14:textId="77777777" w:rsidR="008F4766" w:rsidRPr="00832E23" w:rsidRDefault="008F4766" w:rsidP="008F4766">
      <w:pPr>
        <w:ind w:left="708"/>
        <w:jc w:val="both"/>
        <w:rPr>
          <w:rFonts w:ascii="Arial" w:hAnsi="Arial" w:cs="Arial"/>
          <w:spacing w:val="0"/>
          <w:sz w:val="22"/>
          <w:szCs w:val="22"/>
        </w:rPr>
      </w:pPr>
    </w:p>
    <w:p w14:paraId="1ECBA8CB" w14:textId="77777777" w:rsidR="008F4766" w:rsidRPr="00832E23" w:rsidRDefault="008F4766" w:rsidP="008F4766">
      <w:pPr>
        <w:ind w:left="708"/>
        <w:jc w:val="both"/>
        <w:rPr>
          <w:rFonts w:ascii="Arial" w:hAnsi="Arial" w:cs="Arial"/>
          <w:spacing w:val="0"/>
          <w:sz w:val="22"/>
          <w:szCs w:val="22"/>
        </w:rPr>
      </w:pPr>
      <w:r w:rsidRPr="00832E23">
        <w:rPr>
          <w:rFonts w:ascii="Arial" w:hAnsi="Arial" w:cs="Arial"/>
          <w:spacing w:val="0"/>
          <w:sz w:val="22"/>
          <w:szCs w:val="22"/>
        </w:rPr>
        <w:t>e) Expresar con toda claridad, las razones que justifican la disminución de su precio.</w:t>
      </w:r>
    </w:p>
    <w:p w14:paraId="06173C81" w14:textId="77777777" w:rsidR="008F4766" w:rsidRPr="00832E23" w:rsidRDefault="008F4766" w:rsidP="008F4766">
      <w:pPr>
        <w:ind w:left="708"/>
        <w:jc w:val="both"/>
        <w:rPr>
          <w:rFonts w:ascii="Arial" w:hAnsi="Arial" w:cs="Arial"/>
          <w:spacing w:val="0"/>
          <w:sz w:val="22"/>
          <w:szCs w:val="22"/>
        </w:rPr>
      </w:pPr>
    </w:p>
    <w:p w14:paraId="4478E2A6" w14:textId="77777777" w:rsidR="008F4766" w:rsidRPr="00832E23" w:rsidRDefault="008F4766" w:rsidP="008F4766">
      <w:pPr>
        <w:ind w:left="708"/>
        <w:jc w:val="both"/>
        <w:rPr>
          <w:rFonts w:ascii="Arial" w:hAnsi="Arial" w:cs="Arial"/>
          <w:spacing w:val="0"/>
          <w:sz w:val="22"/>
          <w:szCs w:val="22"/>
        </w:rPr>
      </w:pPr>
      <w:r w:rsidRPr="00832E23">
        <w:rPr>
          <w:rFonts w:ascii="Arial" w:hAnsi="Arial" w:cs="Arial"/>
          <w:spacing w:val="0"/>
          <w:sz w:val="22"/>
          <w:szCs w:val="22"/>
        </w:rPr>
        <w:t>f) Que las mejoras del precio no implican una disminución de cantidades o desmejora de la calidad del objeto originalmente ofrecido.</w:t>
      </w:r>
    </w:p>
    <w:p w14:paraId="6C9BE693" w14:textId="77777777" w:rsidR="008F4766" w:rsidRPr="00832E23" w:rsidRDefault="008F4766" w:rsidP="008F4766">
      <w:pPr>
        <w:ind w:left="708"/>
        <w:jc w:val="both"/>
        <w:rPr>
          <w:rFonts w:ascii="Arial" w:hAnsi="Arial" w:cs="Arial"/>
          <w:spacing w:val="0"/>
          <w:sz w:val="22"/>
          <w:szCs w:val="22"/>
        </w:rPr>
      </w:pPr>
    </w:p>
    <w:p w14:paraId="33E9814D" w14:textId="77777777" w:rsidR="008F4766" w:rsidRPr="00832E23" w:rsidRDefault="008F4766" w:rsidP="008F4766">
      <w:pPr>
        <w:ind w:left="708"/>
        <w:jc w:val="both"/>
        <w:rPr>
          <w:rFonts w:ascii="Arial" w:hAnsi="Arial" w:cs="Arial"/>
          <w:spacing w:val="0"/>
          <w:sz w:val="22"/>
          <w:szCs w:val="22"/>
        </w:rPr>
      </w:pPr>
      <w:r w:rsidRPr="00832E23">
        <w:rPr>
          <w:rFonts w:ascii="Arial" w:hAnsi="Arial" w:cs="Arial"/>
          <w:spacing w:val="0"/>
          <w:sz w:val="22"/>
          <w:szCs w:val="22"/>
        </w:rPr>
        <w:t>g) Que la mejora en el precio no otorga ventajas indebidas a quienes lo proponen, tales como, convertir su precio en ruinoso o no remunerativo.</w:t>
      </w:r>
    </w:p>
    <w:p w14:paraId="20123008" w14:textId="77777777" w:rsidR="008F4766" w:rsidRPr="00832E23" w:rsidRDefault="008F4766" w:rsidP="008F4766">
      <w:pPr>
        <w:ind w:left="708"/>
        <w:jc w:val="both"/>
        <w:rPr>
          <w:rFonts w:ascii="Arial" w:hAnsi="Arial" w:cs="Arial"/>
          <w:spacing w:val="0"/>
          <w:sz w:val="22"/>
          <w:szCs w:val="22"/>
        </w:rPr>
      </w:pPr>
    </w:p>
    <w:p w14:paraId="74C95A33" w14:textId="77777777" w:rsidR="008F4766" w:rsidRPr="00832E23" w:rsidRDefault="008F4766" w:rsidP="008F4766">
      <w:pPr>
        <w:ind w:left="708"/>
        <w:jc w:val="both"/>
        <w:rPr>
          <w:rFonts w:ascii="Arial" w:hAnsi="Arial" w:cs="Arial"/>
          <w:spacing w:val="0"/>
          <w:sz w:val="22"/>
          <w:szCs w:val="22"/>
        </w:rPr>
      </w:pPr>
      <w:r w:rsidRPr="00832E23">
        <w:rPr>
          <w:rFonts w:ascii="Arial" w:hAnsi="Arial" w:cs="Arial"/>
          <w:spacing w:val="0"/>
          <w:sz w:val="22"/>
          <w:szCs w:val="22"/>
        </w:rPr>
        <w:t>h) Una vez presentadas las mejoras en el precio, el SENARA valorará los descuentos recibidos y el cumplimiento de las condiciones establecidas y determinará su aceptación para ser considerados como aplicables en esta licitación.</w:t>
      </w:r>
    </w:p>
    <w:p w14:paraId="018A058E" w14:textId="68EC96AD" w:rsidR="008F4766" w:rsidRPr="00832E23" w:rsidRDefault="008F4766" w:rsidP="003C76D9">
      <w:pPr>
        <w:jc w:val="both"/>
        <w:rPr>
          <w:rFonts w:ascii="Arial" w:hAnsi="Arial" w:cs="Arial"/>
          <w:spacing w:val="0"/>
          <w:sz w:val="22"/>
          <w:szCs w:val="22"/>
        </w:rPr>
      </w:pPr>
    </w:p>
    <w:p w14:paraId="28EAC917" w14:textId="77777777" w:rsidR="007D60CC" w:rsidRPr="00832E23" w:rsidRDefault="007D60CC" w:rsidP="00B81DD2">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113" w:name="_Toc187226315"/>
      <w:bookmarkStart w:id="114" w:name="_Toc196299032"/>
      <w:r w:rsidRPr="00832E23">
        <w:rPr>
          <w:rFonts w:ascii="Arial" w:eastAsia="Calibri" w:hAnsi="Arial" w:cs="Arial"/>
          <w:b/>
          <w:spacing w:val="0"/>
          <w:sz w:val="22"/>
          <w:szCs w:val="22"/>
          <w:lang w:val="es-ES_tradnl" w:eastAsia="en-US"/>
        </w:rPr>
        <w:t>ESTUDIOS QUE REALIZARÁ LA ADMINISTRACIÓN A LAS OFERTAS.</w:t>
      </w:r>
      <w:bookmarkEnd w:id="113"/>
      <w:bookmarkEnd w:id="114"/>
    </w:p>
    <w:p w14:paraId="523151E8" w14:textId="77777777" w:rsidR="007D60CC" w:rsidRPr="00832E23" w:rsidRDefault="007D60CC" w:rsidP="007D60CC">
      <w:pPr>
        <w:ind w:right="-93"/>
        <w:jc w:val="both"/>
        <w:rPr>
          <w:rFonts w:ascii="Arial" w:hAnsi="Arial" w:cs="Arial"/>
          <w:sz w:val="22"/>
          <w:szCs w:val="22"/>
        </w:rPr>
      </w:pPr>
    </w:p>
    <w:p w14:paraId="49200B9B" w14:textId="77777777" w:rsidR="007D60CC" w:rsidRPr="00832E23" w:rsidRDefault="007D60CC" w:rsidP="007D60CC">
      <w:pPr>
        <w:jc w:val="both"/>
        <w:rPr>
          <w:rFonts w:ascii="Arial" w:hAnsi="Arial" w:cs="Arial"/>
          <w:color w:val="FF0000"/>
          <w:spacing w:val="0"/>
          <w:sz w:val="22"/>
          <w:szCs w:val="22"/>
        </w:rPr>
      </w:pPr>
      <w:r w:rsidRPr="00832E23">
        <w:rPr>
          <w:rFonts w:ascii="Arial" w:hAnsi="Arial" w:cs="Arial"/>
          <w:color w:val="FF0000"/>
          <w:spacing w:val="0"/>
          <w:sz w:val="22"/>
          <w:szCs w:val="22"/>
        </w:rPr>
        <w:t>Para este tipo de licitación, la administración llevará a cabo estudios técnicos y administrativos.</w:t>
      </w:r>
    </w:p>
    <w:p w14:paraId="20A91D84" w14:textId="77777777" w:rsidR="00CD3F3B" w:rsidRPr="00832E23" w:rsidRDefault="00CD3F3B" w:rsidP="003C76D9">
      <w:pPr>
        <w:jc w:val="both"/>
        <w:rPr>
          <w:rFonts w:ascii="Arial" w:hAnsi="Arial" w:cs="Arial"/>
          <w:spacing w:val="0"/>
          <w:sz w:val="22"/>
          <w:szCs w:val="22"/>
        </w:rPr>
      </w:pPr>
    </w:p>
    <w:p w14:paraId="4A654E5A" w14:textId="77777777" w:rsidR="00CD3F3B" w:rsidRPr="00832E23" w:rsidRDefault="00CD3F3B" w:rsidP="006502FE">
      <w:pPr>
        <w:pStyle w:val="Ttulo"/>
      </w:pPr>
      <w:bookmarkStart w:id="115" w:name="_Toc155620100"/>
      <w:bookmarkStart w:id="116" w:name="_Toc157774361"/>
      <w:bookmarkStart w:id="117" w:name="_Toc163039577"/>
      <w:bookmarkStart w:id="118" w:name="_Toc196299033"/>
      <w:r w:rsidRPr="00832E23">
        <w:t>CUARTA PARTE</w:t>
      </w:r>
      <w:bookmarkEnd w:id="115"/>
      <w:r w:rsidRPr="00832E23">
        <w:t>. CONDICIONES PARA LA EJECUCIÓN CONTRACTUAL</w:t>
      </w:r>
      <w:bookmarkEnd w:id="116"/>
      <w:bookmarkEnd w:id="117"/>
      <w:bookmarkEnd w:id="118"/>
    </w:p>
    <w:p w14:paraId="63677381" w14:textId="77777777" w:rsidR="004B6EC4" w:rsidRPr="00832E23" w:rsidRDefault="004B6EC4" w:rsidP="00DA192D">
      <w:pPr>
        <w:jc w:val="both"/>
        <w:rPr>
          <w:rFonts w:ascii="Arial" w:hAnsi="Arial" w:cs="Arial"/>
          <w:spacing w:val="0"/>
          <w:sz w:val="22"/>
          <w:szCs w:val="22"/>
        </w:rPr>
      </w:pPr>
    </w:p>
    <w:p w14:paraId="63677382" w14:textId="295592F3" w:rsidR="00CE05B4" w:rsidRPr="00832E23" w:rsidRDefault="00CE05B4" w:rsidP="00B81DD2">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119" w:name="_Toc25701177"/>
      <w:bookmarkStart w:id="120" w:name="_Toc196299034"/>
      <w:r w:rsidRPr="00832E23">
        <w:rPr>
          <w:rFonts w:ascii="Arial" w:eastAsia="Calibri" w:hAnsi="Arial" w:cs="Arial"/>
          <w:b/>
          <w:spacing w:val="0"/>
          <w:sz w:val="22"/>
          <w:szCs w:val="22"/>
          <w:lang w:val="es-ES_tradnl" w:eastAsia="en-US"/>
        </w:rPr>
        <w:t>ADJUDICACIÓN Y CONTRATO</w:t>
      </w:r>
      <w:bookmarkEnd w:id="119"/>
      <w:bookmarkEnd w:id="120"/>
    </w:p>
    <w:p w14:paraId="63677383" w14:textId="77777777" w:rsidR="00CE05B4" w:rsidRPr="00832E23" w:rsidRDefault="00CE05B4" w:rsidP="00DA192D">
      <w:pPr>
        <w:jc w:val="both"/>
        <w:rPr>
          <w:rFonts w:ascii="Arial" w:hAnsi="Arial" w:cs="Arial"/>
          <w:spacing w:val="0"/>
          <w:sz w:val="22"/>
          <w:szCs w:val="22"/>
        </w:rPr>
      </w:pPr>
    </w:p>
    <w:p w14:paraId="63677384" w14:textId="2E3AA32B" w:rsidR="00EF4AAB" w:rsidRPr="00832E23" w:rsidRDefault="00EF4AAB" w:rsidP="00DA192D">
      <w:pPr>
        <w:jc w:val="both"/>
        <w:rPr>
          <w:rFonts w:ascii="Arial" w:hAnsi="Arial" w:cs="Arial"/>
          <w:spacing w:val="0"/>
          <w:sz w:val="22"/>
          <w:szCs w:val="22"/>
        </w:rPr>
      </w:pPr>
      <w:r w:rsidRPr="00832E23">
        <w:rPr>
          <w:rFonts w:ascii="Arial" w:hAnsi="Arial" w:cs="Arial"/>
          <w:spacing w:val="0"/>
          <w:sz w:val="22"/>
          <w:szCs w:val="22"/>
        </w:rPr>
        <w:t xml:space="preserve">Una vez realizados los análisis y valoraciones técnicas, administrativas y jurídicas, se </w:t>
      </w:r>
      <w:r w:rsidR="00B23969" w:rsidRPr="00832E23">
        <w:rPr>
          <w:rFonts w:ascii="Arial" w:hAnsi="Arial" w:cs="Arial"/>
          <w:spacing w:val="0"/>
          <w:sz w:val="22"/>
          <w:szCs w:val="22"/>
        </w:rPr>
        <w:t>dictará</w:t>
      </w:r>
      <w:r w:rsidRPr="00832E23">
        <w:rPr>
          <w:rFonts w:ascii="Arial" w:hAnsi="Arial" w:cs="Arial"/>
          <w:spacing w:val="0"/>
          <w:sz w:val="22"/>
          <w:szCs w:val="22"/>
        </w:rPr>
        <w:t xml:space="preserve"> el acto de adjudicación, seleccionando al oferente que según el sistema de calificación sea considerado como el idóneo para la ejecución de la </w:t>
      </w:r>
      <w:r w:rsidR="003612A3" w:rsidRPr="00832E23">
        <w:rPr>
          <w:rFonts w:ascii="Arial" w:hAnsi="Arial" w:cs="Arial"/>
          <w:spacing w:val="0"/>
          <w:sz w:val="22"/>
          <w:szCs w:val="22"/>
        </w:rPr>
        <w:t>licitación</w:t>
      </w:r>
      <w:r w:rsidRPr="00832E23">
        <w:rPr>
          <w:rFonts w:ascii="Arial" w:hAnsi="Arial" w:cs="Arial"/>
          <w:spacing w:val="0"/>
          <w:sz w:val="22"/>
          <w:szCs w:val="22"/>
        </w:rPr>
        <w:t>.</w:t>
      </w:r>
    </w:p>
    <w:p w14:paraId="63677387" w14:textId="77777777" w:rsidR="00EF4AAB" w:rsidRPr="00832E23" w:rsidRDefault="00EF4AAB" w:rsidP="00DA192D">
      <w:pPr>
        <w:jc w:val="both"/>
        <w:rPr>
          <w:rFonts w:ascii="Arial" w:hAnsi="Arial" w:cs="Arial"/>
          <w:spacing w:val="0"/>
          <w:sz w:val="22"/>
          <w:szCs w:val="22"/>
        </w:rPr>
      </w:pPr>
    </w:p>
    <w:p w14:paraId="63677388" w14:textId="32D885F7" w:rsidR="00EF4AAB" w:rsidRPr="00832E23" w:rsidRDefault="00EF4AAB" w:rsidP="00DA192D">
      <w:pPr>
        <w:jc w:val="both"/>
        <w:rPr>
          <w:rFonts w:ascii="Arial" w:hAnsi="Arial" w:cs="Arial"/>
          <w:spacing w:val="0"/>
          <w:sz w:val="22"/>
          <w:szCs w:val="22"/>
        </w:rPr>
      </w:pPr>
      <w:r w:rsidRPr="00832E23">
        <w:rPr>
          <w:rFonts w:ascii="Arial" w:hAnsi="Arial" w:cs="Arial"/>
          <w:spacing w:val="0"/>
          <w:sz w:val="22"/>
          <w:szCs w:val="22"/>
        </w:rPr>
        <w:t xml:space="preserve">El acto de adjudicación quedará firme una vez hayan transcurrido </w:t>
      </w:r>
      <w:r w:rsidR="002511B3" w:rsidRPr="00832E23">
        <w:rPr>
          <w:rFonts w:ascii="Arial" w:hAnsi="Arial" w:cs="Arial"/>
          <w:spacing w:val="0"/>
          <w:sz w:val="22"/>
          <w:szCs w:val="22"/>
        </w:rPr>
        <w:t>dos</w:t>
      </w:r>
      <w:r w:rsidR="00F31EEC" w:rsidRPr="00832E23">
        <w:rPr>
          <w:rFonts w:ascii="Arial" w:hAnsi="Arial" w:cs="Arial"/>
          <w:spacing w:val="0"/>
          <w:sz w:val="22"/>
          <w:szCs w:val="22"/>
        </w:rPr>
        <w:t xml:space="preserve"> </w:t>
      </w:r>
      <w:r w:rsidRPr="00832E23">
        <w:rPr>
          <w:rFonts w:ascii="Arial" w:hAnsi="Arial" w:cs="Arial"/>
          <w:spacing w:val="0"/>
          <w:sz w:val="22"/>
          <w:szCs w:val="22"/>
        </w:rPr>
        <w:t>días hábiles, contados a partir de la notificación a los oferentes</w:t>
      </w:r>
      <w:r w:rsidR="00B23969" w:rsidRPr="00832E23">
        <w:rPr>
          <w:rFonts w:ascii="Arial" w:hAnsi="Arial" w:cs="Arial"/>
          <w:spacing w:val="0"/>
          <w:sz w:val="22"/>
          <w:szCs w:val="22"/>
        </w:rPr>
        <w:t xml:space="preserve"> por medio del </w:t>
      </w:r>
      <w:r w:rsidR="00A21684" w:rsidRPr="00832E23">
        <w:rPr>
          <w:rFonts w:ascii="Arial" w:hAnsi="Arial" w:cs="Arial"/>
          <w:spacing w:val="0"/>
          <w:sz w:val="22"/>
          <w:szCs w:val="22"/>
        </w:rPr>
        <w:t>SISTEMA DE COMPRAS PÚBLICAS</w:t>
      </w:r>
      <w:r w:rsidR="00FE133F" w:rsidRPr="00832E23">
        <w:rPr>
          <w:rFonts w:ascii="Arial" w:hAnsi="Arial" w:cs="Arial"/>
          <w:spacing w:val="0"/>
          <w:sz w:val="22"/>
          <w:szCs w:val="22"/>
        </w:rPr>
        <w:t xml:space="preserve">. </w:t>
      </w:r>
      <w:r w:rsidRPr="00832E23">
        <w:rPr>
          <w:rFonts w:ascii="Arial" w:hAnsi="Arial" w:cs="Arial"/>
          <w:spacing w:val="0"/>
          <w:sz w:val="22"/>
          <w:szCs w:val="22"/>
        </w:rPr>
        <w:t>Durante este período se podrá</w:t>
      </w:r>
      <w:r w:rsidR="00B23969" w:rsidRPr="00832E23">
        <w:rPr>
          <w:rFonts w:ascii="Arial" w:hAnsi="Arial" w:cs="Arial"/>
          <w:spacing w:val="0"/>
          <w:sz w:val="22"/>
          <w:szCs w:val="22"/>
        </w:rPr>
        <w:t xml:space="preserve">n interponer </w:t>
      </w:r>
      <w:r w:rsidRPr="00832E23">
        <w:rPr>
          <w:rFonts w:ascii="Arial" w:hAnsi="Arial" w:cs="Arial"/>
          <w:spacing w:val="0"/>
          <w:sz w:val="22"/>
          <w:szCs w:val="22"/>
        </w:rPr>
        <w:t>los</w:t>
      </w:r>
      <w:r w:rsidR="00B23969" w:rsidRPr="00832E23">
        <w:rPr>
          <w:rFonts w:ascii="Arial" w:hAnsi="Arial" w:cs="Arial"/>
          <w:spacing w:val="0"/>
          <w:sz w:val="22"/>
          <w:szCs w:val="22"/>
        </w:rPr>
        <w:t xml:space="preserve"> </w:t>
      </w:r>
      <w:r w:rsidRPr="00832E23">
        <w:rPr>
          <w:rFonts w:ascii="Arial" w:hAnsi="Arial" w:cs="Arial"/>
          <w:spacing w:val="0"/>
          <w:sz w:val="22"/>
          <w:szCs w:val="22"/>
        </w:rPr>
        <w:t>recursos</w:t>
      </w:r>
      <w:r w:rsidR="00BF3F58" w:rsidRPr="00832E23">
        <w:rPr>
          <w:rFonts w:ascii="Arial" w:hAnsi="Arial" w:cs="Arial"/>
          <w:spacing w:val="0"/>
          <w:sz w:val="22"/>
          <w:szCs w:val="22"/>
        </w:rPr>
        <w:t xml:space="preserve"> de</w:t>
      </w:r>
      <w:r w:rsidRPr="00832E23">
        <w:rPr>
          <w:rFonts w:ascii="Arial" w:hAnsi="Arial" w:cs="Arial"/>
          <w:spacing w:val="0"/>
          <w:sz w:val="22"/>
          <w:szCs w:val="22"/>
        </w:rPr>
        <w:t xml:space="preserve"> revocatoria que procedan contra el acto de adjudicación. </w:t>
      </w:r>
    </w:p>
    <w:p w14:paraId="63677389" w14:textId="77777777" w:rsidR="00EF4AAB" w:rsidRPr="00832E23" w:rsidRDefault="00EF4AAB" w:rsidP="00DA192D">
      <w:pPr>
        <w:jc w:val="both"/>
        <w:rPr>
          <w:rFonts w:ascii="Arial" w:hAnsi="Arial" w:cs="Arial"/>
          <w:spacing w:val="0"/>
          <w:sz w:val="22"/>
          <w:szCs w:val="22"/>
        </w:rPr>
      </w:pPr>
    </w:p>
    <w:p w14:paraId="6367738A" w14:textId="7FD533DC" w:rsidR="00EF4AAB" w:rsidRPr="00832E23" w:rsidRDefault="00EF4AAB" w:rsidP="00DA192D">
      <w:pPr>
        <w:jc w:val="both"/>
        <w:rPr>
          <w:rFonts w:ascii="Arial" w:hAnsi="Arial" w:cs="Arial"/>
          <w:spacing w:val="0"/>
          <w:sz w:val="22"/>
          <w:szCs w:val="22"/>
        </w:rPr>
      </w:pPr>
      <w:r w:rsidRPr="00832E23">
        <w:rPr>
          <w:rFonts w:ascii="Arial" w:hAnsi="Arial" w:cs="Arial"/>
          <w:spacing w:val="0"/>
          <w:sz w:val="22"/>
          <w:szCs w:val="22"/>
        </w:rPr>
        <w:t>Una vez firme la adjudicación, se procederá con la elaboración y suscripció</w:t>
      </w:r>
      <w:r w:rsidR="00A21684" w:rsidRPr="00832E23">
        <w:rPr>
          <w:rFonts w:ascii="Arial" w:hAnsi="Arial" w:cs="Arial"/>
          <w:spacing w:val="0"/>
          <w:sz w:val="22"/>
          <w:szCs w:val="22"/>
        </w:rPr>
        <w:t>n del contrato cuando corresponda.</w:t>
      </w:r>
    </w:p>
    <w:p w14:paraId="111D6AC4" w14:textId="502EDEAD" w:rsidR="00CD3F3B" w:rsidRDefault="00CD3F3B" w:rsidP="00DA192D">
      <w:pPr>
        <w:jc w:val="both"/>
        <w:rPr>
          <w:rFonts w:ascii="Arial" w:hAnsi="Arial" w:cs="Arial"/>
          <w:spacing w:val="0"/>
          <w:sz w:val="22"/>
          <w:szCs w:val="22"/>
        </w:rPr>
      </w:pPr>
    </w:p>
    <w:p w14:paraId="31216352" w14:textId="658752C4" w:rsidR="006E1930" w:rsidRDefault="006E1930" w:rsidP="00DA192D">
      <w:pPr>
        <w:jc w:val="both"/>
        <w:rPr>
          <w:rFonts w:ascii="Arial" w:hAnsi="Arial" w:cs="Arial"/>
          <w:spacing w:val="0"/>
          <w:sz w:val="22"/>
          <w:szCs w:val="22"/>
        </w:rPr>
      </w:pPr>
    </w:p>
    <w:p w14:paraId="137F28A9" w14:textId="71ACEB33" w:rsidR="006E1930" w:rsidRDefault="006E1930" w:rsidP="00DA192D">
      <w:pPr>
        <w:jc w:val="both"/>
        <w:rPr>
          <w:rFonts w:ascii="Arial" w:hAnsi="Arial" w:cs="Arial"/>
          <w:spacing w:val="0"/>
          <w:sz w:val="22"/>
          <w:szCs w:val="22"/>
        </w:rPr>
      </w:pPr>
    </w:p>
    <w:p w14:paraId="11C7EEFA" w14:textId="2E76A37F" w:rsidR="006E1930" w:rsidRDefault="006E1930" w:rsidP="00DA192D">
      <w:pPr>
        <w:jc w:val="both"/>
        <w:rPr>
          <w:rFonts w:ascii="Arial" w:hAnsi="Arial" w:cs="Arial"/>
          <w:spacing w:val="0"/>
          <w:sz w:val="22"/>
          <w:szCs w:val="22"/>
        </w:rPr>
      </w:pPr>
    </w:p>
    <w:p w14:paraId="186B17B4" w14:textId="778DD99C" w:rsidR="006E1930" w:rsidRDefault="006E1930" w:rsidP="00DA192D">
      <w:pPr>
        <w:jc w:val="both"/>
        <w:rPr>
          <w:rFonts w:ascii="Arial" w:hAnsi="Arial" w:cs="Arial"/>
          <w:spacing w:val="0"/>
          <w:sz w:val="22"/>
          <w:szCs w:val="22"/>
        </w:rPr>
      </w:pPr>
    </w:p>
    <w:p w14:paraId="17E23594" w14:textId="71B154E6" w:rsidR="006E1930" w:rsidRDefault="006E1930" w:rsidP="00DA192D">
      <w:pPr>
        <w:jc w:val="both"/>
        <w:rPr>
          <w:rFonts w:ascii="Arial" w:hAnsi="Arial" w:cs="Arial"/>
          <w:spacing w:val="0"/>
          <w:sz w:val="22"/>
          <w:szCs w:val="22"/>
        </w:rPr>
      </w:pPr>
    </w:p>
    <w:p w14:paraId="3B12E19C" w14:textId="77777777" w:rsidR="006E1930" w:rsidRPr="00832E23" w:rsidRDefault="006E1930" w:rsidP="00DA192D">
      <w:pPr>
        <w:jc w:val="both"/>
        <w:rPr>
          <w:rFonts w:ascii="Arial" w:hAnsi="Arial" w:cs="Arial"/>
          <w:spacing w:val="0"/>
          <w:sz w:val="22"/>
          <w:szCs w:val="22"/>
        </w:rPr>
      </w:pPr>
    </w:p>
    <w:p w14:paraId="63677393" w14:textId="021916C2" w:rsidR="0095312E" w:rsidRPr="00832E23" w:rsidRDefault="00216200" w:rsidP="00B81DD2">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121" w:name="_Toc289081126"/>
      <w:bookmarkStart w:id="122" w:name="_Toc1912156"/>
      <w:bookmarkStart w:id="123" w:name="_Toc1915562"/>
      <w:bookmarkStart w:id="124" w:name="_Toc1915947"/>
      <w:bookmarkStart w:id="125" w:name="_Toc1916276"/>
      <w:bookmarkStart w:id="126" w:name="_Toc11328465"/>
      <w:bookmarkStart w:id="127" w:name="_Toc11328759"/>
      <w:bookmarkStart w:id="128" w:name="_Toc25701179"/>
      <w:bookmarkStart w:id="129" w:name="_Toc55984340"/>
      <w:bookmarkStart w:id="130" w:name="_Toc55997205"/>
      <w:bookmarkStart w:id="131" w:name="_Toc97023775"/>
      <w:bookmarkStart w:id="132" w:name="_Toc196299035"/>
      <w:r w:rsidRPr="00832E23">
        <w:rPr>
          <w:rFonts w:ascii="Arial" w:eastAsia="Calibri" w:hAnsi="Arial" w:cs="Arial"/>
          <w:b/>
          <w:spacing w:val="0"/>
          <w:sz w:val="22"/>
          <w:szCs w:val="22"/>
          <w:lang w:val="es-ES_tradnl" w:eastAsia="en-US"/>
        </w:rPr>
        <w:lastRenderedPageBreak/>
        <w:t>RESPONSABILIDADES LEGALES</w:t>
      </w:r>
      <w:bookmarkEnd w:id="121"/>
      <w:bookmarkEnd w:id="122"/>
      <w:bookmarkEnd w:id="123"/>
      <w:bookmarkEnd w:id="124"/>
      <w:bookmarkEnd w:id="125"/>
      <w:bookmarkEnd w:id="126"/>
      <w:bookmarkEnd w:id="127"/>
      <w:bookmarkEnd w:id="128"/>
      <w:bookmarkEnd w:id="129"/>
      <w:bookmarkEnd w:id="130"/>
      <w:bookmarkEnd w:id="131"/>
      <w:bookmarkEnd w:id="132"/>
    </w:p>
    <w:p w14:paraId="63677395" w14:textId="77777777" w:rsidR="004B6EC4" w:rsidRPr="00832E23" w:rsidRDefault="004B6EC4" w:rsidP="00DA192D">
      <w:pPr>
        <w:jc w:val="both"/>
        <w:rPr>
          <w:rFonts w:ascii="Arial" w:hAnsi="Arial" w:cs="Arial"/>
          <w:spacing w:val="0"/>
          <w:sz w:val="22"/>
          <w:szCs w:val="22"/>
        </w:rPr>
      </w:pPr>
    </w:p>
    <w:p w14:paraId="07C55745" w14:textId="6ED689E8" w:rsidR="00376C7A" w:rsidRPr="00832E23" w:rsidRDefault="00376C7A" w:rsidP="00043AD7">
      <w:pPr>
        <w:pStyle w:val="Prrafodelista"/>
        <w:numPr>
          <w:ilvl w:val="1"/>
          <w:numId w:val="20"/>
        </w:numPr>
        <w:ind w:right="-284"/>
        <w:jc w:val="both"/>
        <w:outlineLvl w:val="0"/>
        <w:rPr>
          <w:rFonts w:ascii="Arial" w:eastAsia="Calibri" w:hAnsi="Arial" w:cs="Arial"/>
          <w:b/>
          <w:spacing w:val="0"/>
          <w:sz w:val="22"/>
          <w:szCs w:val="22"/>
          <w:lang w:val="es-ES_tradnl" w:eastAsia="en-US"/>
        </w:rPr>
      </w:pPr>
      <w:bookmarkStart w:id="133" w:name="_Toc196299036"/>
      <w:r w:rsidRPr="00832E23">
        <w:rPr>
          <w:rFonts w:ascii="Arial" w:eastAsia="Calibri" w:hAnsi="Arial" w:cs="Arial"/>
          <w:b/>
          <w:spacing w:val="0"/>
          <w:sz w:val="22"/>
          <w:szCs w:val="22"/>
          <w:lang w:val="es-ES_tradnl" w:eastAsia="en-US"/>
        </w:rPr>
        <w:t>Leyes que habrán de observarse</w:t>
      </w:r>
      <w:bookmarkEnd w:id="133"/>
    </w:p>
    <w:p w14:paraId="38B1A132" w14:textId="77777777" w:rsidR="00376C7A" w:rsidRPr="00832E23" w:rsidRDefault="00376C7A" w:rsidP="00376C7A">
      <w:pPr>
        <w:jc w:val="both"/>
        <w:rPr>
          <w:rFonts w:ascii="Arial" w:hAnsi="Arial" w:cs="Arial"/>
          <w:spacing w:val="0"/>
          <w:sz w:val="22"/>
          <w:szCs w:val="22"/>
        </w:rPr>
      </w:pPr>
    </w:p>
    <w:p w14:paraId="1181DEAC" w14:textId="77777777" w:rsidR="00376C7A" w:rsidRPr="00832E23" w:rsidRDefault="00376C7A" w:rsidP="00376C7A">
      <w:pPr>
        <w:jc w:val="both"/>
        <w:rPr>
          <w:rFonts w:ascii="Arial" w:hAnsi="Arial" w:cs="Arial"/>
          <w:spacing w:val="0"/>
          <w:sz w:val="22"/>
          <w:szCs w:val="22"/>
        </w:rPr>
      </w:pPr>
      <w:r w:rsidRPr="00832E23">
        <w:rPr>
          <w:rFonts w:ascii="Arial" w:hAnsi="Arial" w:cs="Arial"/>
          <w:spacing w:val="0"/>
          <w:sz w:val="22"/>
          <w:szCs w:val="22"/>
        </w:rPr>
        <w:t>El Contratista deberá observar y cumplir con todas las leyes, decretos, estatutos, ordenanzas y reglamentos, tanto nacionales como municipales, que estuvieren vigentes durante toda la ejecución de la Licitación y que en alguna forma regulen dicha ejecución.</w:t>
      </w:r>
    </w:p>
    <w:p w14:paraId="3E48285A" w14:textId="77777777" w:rsidR="00376C7A" w:rsidRPr="00832E23" w:rsidRDefault="00376C7A" w:rsidP="00376C7A">
      <w:pPr>
        <w:jc w:val="both"/>
        <w:rPr>
          <w:rFonts w:ascii="Arial" w:hAnsi="Arial" w:cs="Arial"/>
          <w:spacing w:val="0"/>
          <w:sz w:val="22"/>
          <w:szCs w:val="22"/>
        </w:rPr>
      </w:pPr>
    </w:p>
    <w:p w14:paraId="7140E38D" w14:textId="44B1F7C3" w:rsidR="00376C7A" w:rsidRPr="00832E23" w:rsidRDefault="00376C7A" w:rsidP="00043AD7">
      <w:pPr>
        <w:pStyle w:val="Prrafodelista"/>
        <w:numPr>
          <w:ilvl w:val="1"/>
          <w:numId w:val="20"/>
        </w:numPr>
        <w:ind w:right="-284"/>
        <w:jc w:val="both"/>
        <w:outlineLvl w:val="0"/>
        <w:rPr>
          <w:rFonts w:ascii="Arial" w:eastAsia="Calibri" w:hAnsi="Arial" w:cs="Arial"/>
          <w:b/>
          <w:spacing w:val="0"/>
          <w:sz w:val="22"/>
          <w:szCs w:val="22"/>
          <w:lang w:val="es-ES_tradnl" w:eastAsia="en-US"/>
        </w:rPr>
      </w:pPr>
      <w:bookmarkStart w:id="134" w:name="_Toc196299037"/>
      <w:r w:rsidRPr="00832E23">
        <w:rPr>
          <w:rFonts w:ascii="Arial" w:eastAsia="Calibri" w:hAnsi="Arial" w:cs="Arial"/>
          <w:b/>
          <w:spacing w:val="0"/>
          <w:sz w:val="22"/>
          <w:szCs w:val="22"/>
          <w:lang w:val="es-ES_tradnl" w:eastAsia="en-US"/>
        </w:rPr>
        <w:t>Responsabilidad por daños a terceros</w:t>
      </w:r>
      <w:bookmarkEnd w:id="134"/>
    </w:p>
    <w:p w14:paraId="616696C6" w14:textId="77777777" w:rsidR="00376C7A" w:rsidRPr="00832E23" w:rsidRDefault="00376C7A" w:rsidP="00376C7A">
      <w:pPr>
        <w:jc w:val="both"/>
        <w:rPr>
          <w:rFonts w:ascii="Arial" w:hAnsi="Arial" w:cs="Arial"/>
          <w:spacing w:val="0"/>
          <w:sz w:val="22"/>
          <w:szCs w:val="22"/>
        </w:rPr>
      </w:pPr>
    </w:p>
    <w:p w14:paraId="37B32231" w14:textId="77777777" w:rsidR="00376C7A" w:rsidRPr="00832E23" w:rsidRDefault="00376C7A" w:rsidP="00376C7A">
      <w:pPr>
        <w:jc w:val="both"/>
        <w:rPr>
          <w:rFonts w:ascii="Arial" w:hAnsi="Arial" w:cs="Arial"/>
          <w:spacing w:val="0"/>
          <w:sz w:val="22"/>
          <w:szCs w:val="22"/>
        </w:rPr>
      </w:pPr>
      <w:r w:rsidRPr="00832E23">
        <w:rPr>
          <w:rFonts w:ascii="Arial" w:hAnsi="Arial" w:cs="Arial"/>
          <w:spacing w:val="0"/>
          <w:sz w:val="22"/>
          <w:szCs w:val="22"/>
        </w:rPr>
        <w:t>En caso de ocurrir daños a terceros durante la realización de los trabajos, la responsabilidad que se derivare de ellos corresponderá en su totalidad al Contratista.</w:t>
      </w:r>
    </w:p>
    <w:p w14:paraId="6E3379BB" w14:textId="77777777" w:rsidR="00376C7A" w:rsidRPr="00832E23" w:rsidRDefault="00376C7A" w:rsidP="00376C7A">
      <w:pPr>
        <w:jc w:val="both"/>
        <w:rPr>
          <w:rFonts w:ascii="Arial" w:hAnsi="Arial" w:cs="Arial"/>
          <w:spacing w:val="0"/>
          <w:sz w:val="22"/>
          <w:szCs w:val="22"/>
        </w:rPr>
      </w:pPr>
    </w:p>
    <w:p w14:paraId="47D1E329" w14:textId="7A7ACFC6" w:rsidR="00376C7A" w:rsidRPr="00832E23" w:rsidRDefault="00376C7A" w:rsidP="00043AD7">
      <w:pPr>
        <w:pStyle w:val="Prrafodelista"/>
        <w:numPr>
          <w:ilvl w:val="1"/>
          <w:numId w:val="20"/>
        </w:numPr>
        <w:ind w:right="-284"/>
        <w:jc w:val="both"/>
        <w:outlineLvl w:val="0"/>
        <w:rPr>
          <w:rFonts w:ascii="Arial" w:eastAsia="Calibri" w:hAnsi="Arial" w:cs="Arial"/>
          <w:b/>
          <w:spacing w:val="0"/>
          <w:sz w:val="22"/>
          <w:szCs w:val="22"/>
          <w:lang w:val="es-ES_tradnl" w:eastAsia="en-US"/>
        </w:rPr>
      </w:pPr>
      <w:bookmarkStart w:id="135" w:name="_Toc196299038"/>
      <w:r w:rsidRPr="00832E23">
        <w:rPr>
          <w:rFonts w:ascii="Arial" w:eastAsia="Calibri" w:hAnsi="Arial" w:cs="Arial"/>
          <w:b/>
          <w:spacing w:val="0"/>
          <w:sz w:val="22"/>
          <w:szCs w:val="22"/>
          <w:lang w:val="es-ES_tradnl" w:eastAsia="en-US"/>
        </w:rPr>
        <w:t>Responsabilidad patronal</w:t>
      </w:r>
      <w:bookmarkEnd w:id="135"/>
    </w:p>
    <w:p w14:paraId="5A0468D8" w14:textId="77777777" w:rsidR="00376C7A" w:rsidRPr="00832E23" w:rsidRDefault="00376C7A" w:rsidP="00376C7A">
      <w:pPr>
        <w:jc w:val="both"/>
        <w:rPr>
          <w:rFonts w:ascii="Arial" w:hAnsi="Arial" w:cs="Arial"/>
          <w:spacing w:val="0"/>
          <w:sz w:val="22"/>
          <w:szCs w:val="22"/>
        </w:rPr>
      </w:pPr>
    </w:p>
    <w:p w14:paraId="76371536" w14:textId="77777777" w:rsidR="00376C7A" w:rsidRPr="00832E23" w:rsidRDefault="00376C7A" w:rsidP="00376C7A">
      <w:pPr>
        <w:jc w:val="both"/>
        <w:rPr>
          <w:rFonts w:ascii="Arial" w:hAnsi="Arial" w:cs="Arial"/>
          <w:spacing w:val="0"/>
          <w:sz w:val="22"/>
          <w:szCs w:val="22"/>
        </w:rPr>
      </w:pPr>
      <w:r w:rsidRPr="00832E23">
        <w:rPr>
          <w:rFonts w:ascii="Arial" w:hAnsi="Arial" w:cs="Arial"/>
          <w:spacing w:val="0"/>
          <w:sz w:val="22"/>
          <w:szCs w:val="22"/>
        </w:rPr>
        <w:t>La responsabilidad patronal será única y exclusivamente del contratista, por lo que no existirá ninguna relación laboral entre el SENARA y los trabajadores o empleados del contratista. El incumplimiento por parte del contratista de las obligaciones que a su cargo establece la legislación social y laboral, facultará al SENARA para rescindir o resolver la Licitación, sin responsabilidad alguna de su parte.</w:t>
      </w:r>
    </w:p>
    <w:p w14:paraId="3A35A44A" w14:textId="77777777" w:rsidR="00376C7A" w:rsidRPr="00832E23" w:rsidRDefault="00376C7A" w:rsidP="00376C7A">
      <w:pPr>
        <w:jc w:val="both"/>
        <w:rPr>
          <w:rFonts w:ascii="Arial" w:hAnsi="Arial" w:cs="Arial"/>
          <w:spacing w:val="0"/>
          <w:sz w:val="22"/>
          <w:szCs w:val="22"/>
        </w:rPr>
      </w:pPr>
    </w:p>
    <w:p w14:paraId="36EC8579" w14:textId="77777777" w:rsidR="00376C7A" w:rsidRPr="00832E23" w:rsidRDefault="00376C7A" w:rsidP="00376C7A">
      <w:pPr>
        <w:jc w:val="both"/>
        <w:rPr>
          <w:rFonts w:ascii="Arial" w:hAnsi="Arial" w:cs="Arial"/>
          <w:spacing w:val="0"/>
          <w:sz w:val="22"/>
          <w:szCs w:val="22"/>
        </w:rPr>
      </w:pPr>
      <w:r w:rsidRPr="00832E23">
        <w:rPr>
          <w:rFonts w:ascii="Arial" w:hAnsi="Arial" w:cs="Arial"/>
          <w:spacing w:val="0"/>
          <w:sz w:val="22"/>
          <w:szCs w:val="22"/>
        </w:rPr>
        <w:t>Por lo que el SENARA queda liberado, sin ninguna relación obrero patronal con el personal de la empresa contratada, mismo que en todo caso deberá encontrarse debidamente asegurado contra todo riesgo, quedando igualmente liberado el SENARA de toda responsabilidad civil o laboral en que se pudiera incurrir durante la prestación de los servicios.</w:t>
      </w:r>
    </w:p>
    <w:p w14:paraId="2AC93D96" w14:textId="77777777" w:rsidR="00376C7A" w:rsidRPr="00832E23" w:rsidRDefault="00376C7A" w:rsidP="00376C7A">
      <w:pPr>
        <w:jc w:val="both"/>
        <w:rPr>
          <w:rFonts w:ascii="Arial" w:hAnsi="Arial" w:cs="Arial"/>
          <w:spacing w:val="0"/>
          <w:sz w:val="22"/>
          <w:szCs w:val="22"/>
        </w:rPr>
      </w:pPr>
    </w:p>
    <w:p w14:paraId="054C7A0A" w14:textId="5481DA43" w:rsidR="00376C7A" w:rsidRPr="00832E23" w:rsidRDefault="00376C7A" w:rsidP="00043AD7">
      <w:pPr>
        <w:pStyle w:val="Prrafodelista"/>
        <w:numPr>
          <w:ilvl w:val="1"/>
          <w:numId w:val="20"/>
        </w:numPr>
        <w:ind w:right="-284"/>
        <w:jc w:val="both"/>
        <w:outlineLvl w:val="0"/>
        <w:rPr>
          <w:rFonts w:ascii="Arial" w:eastAsia="Calibri" w:hAnsi="Arial" w:cs="Arial"/>
          <w:b/>
          <w:spacing w:val="0"/>
          <w:sz w:val="22"/>
          <w:szCs w:val="22"/>
          <w:lang w:val="es-ES_tradnl" w:eastAsia="en-US"/>
        </w:rPr>
      </w:pPr>
      <w:bookmarkStart w:id="136" w:name="_Toc196299039"/>
      <w:r w:rsidRPr="00832E23">
        <w:rPr>
          <w:rFonts w:ascii="Arial" w:eastAsia="Calibri" w:hAnsi="Arial" w:cs="Arial"/>
          <w:b/>
          <w:spacing w:val="0"/>
          <w:sz w:val="22"/>
          <w:szCs w:val="22"/>
          <w:lang w:val="es-ES_tradnl" w:eastAsia="en-US"/>
        </w:rPr>
        <w:t>Responsabilidad ambiental</w:t>
      </w:r>
      <w:bookmarkEnd w:id="136"/>
    </w:p>
    <w:p w14:paraId="61F27D3D" w14:textId="77777777" w:rsidR="00376C7A" w:rsidRPr="00832E23" w:rsidRDefault="00376C7A" w:rsidP="00376C7A">
      <w:pPr>
        <w:jc w:val="both"/>
        <w:rPr>
          <w:rFonts w:ascii="Arial" w:hAnsi="Arial" w:cs="Arial"/>
          <w:spacing w:val="0"/>
          <w:sz w:val="22"/>
          <w:szCs w:val="22"/>
        </w:rPr>
      </w:pPr>
    </w:p>
    <w:p w14:paraId="636773A4" w14:textId="2EBB826D" w:rsidR="00D26C26" w:rsidRPr="00832E23" w:rsidRDefault="00376C7A" w:rsidP="00376C7A">
      <w:pPr>
        <w:jc w:val="both"/>
        <w:rPr>
          <w:rFonts w:ascii="Arial" w:hAnsi="Arial" w:cs="Arial"/>
          <w:spacing w:val="0"/>
          <w:sz w:val="22"/>
          <w:szCs w:val="22"/>
        </w:rPr>
      </w:pPr>
      <w:r w:rsidRPr="00832E23">
        <w:rPr>
          <w:rFonts w:ascii="Arial" w:hAnsi="Arial" w:cs="Arial"/>
          <w:spacing w:val="0"/>
          <w:sz w:val="22"/>
          <w:szCs w:val="22"/>
        </w:rPr>
        <w:t>Es requisito conocer y establecer las medidas de prevención de impactos ambientales antes del inicio de los trabajos objeto de esta Licitación.  En caso de ocurrir daños ambientales durante la realización de los trabajos, la responsabilidad que se derivare de ellos corresponderá en su totalidad al Contratista, quien abordará las medidas de mitigación y de compensación inmediata según corresponda, sin ningún costo para el SENARA.</w:t>
      </w:r>
    </w:p>
    <w:p w14:paraId="1C93512F" w14:textId="77777777" w:rsidR="00376C7A" w:rsidRPr="00832E23" w:rsidRDefault="00376C7A" w:rsidP="00DA192D">
      <w:pPr>
        <w:jc w:val="both"/>
        <w:rPr>
          <w:rFonts w:ascii="Arial" w:hAnsi="Arial" w:cs="Arial"/>
          <w:spacing w:val="0"/>
          <w:sz w:val="22"/>
          <w:szCs w:val="22"/>
        </w:rPr>
      </w:pPr>
    </w:p>
    <w:p w14:paraId="42E96C63" w14:textId="77777777" w:rsidR="00AA7A73" w:rsidRPr="00832E23" w:rsidRDefault="00AA7A73" w:rsidP="00043AD7">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137" w:name="_Toc55984342"/>
      <w:bookmarkStart w:id="138" w:name="_Toc55997207"/>
      <w:bookmarkStart w:id="139" w:name="_Toc97023777"/>
      <w:bookmarkStart w:id="140" w:name="_Toc196299040"/>
      <w:r w:rsidRPr="00832E23">
        <w:rPr>
          <w:rFonts w:ascii="Arial" w:eastAsia="Calibri" w:hAnsi="Arial" w:cs="Arial"/>
          <w:b/>
          <w:spacing w:val="0"/>
          <w:sz w:val="22"/>
          <w:szCs w:val="22"/>
          <w:lang w:val="es-ES_tradnl" w:eastAsia="en-US"/>
        </w:rPr>
        <w:t xml:space="preserve">CESIÓN Y </w:t>
      </w:r>
      <w:bookmarkEnd w:id="137"/>
      <w:bookmarkEnd w:id="138"/>
      <w:bookmarkEnd w:id="139"/>
      <w:r w:rsidRPr="00832E23">
        <w:rPr>
          <w:rFonts w:ascii="Arial" w:eastAsia="Calibri" w:hAnsi="Arial" w:cs="Arial"/>
          <w:b/>
          <w:spacing w:val="0"/>
          <w:sz w:val="22"/>
          <w:szCs w:val="22"/>
          <w:lang w:val="es-ES_tradnl" w:eastAsia="en-US"/>
        </w:rPr>
        <w:t>SUBCONTRATACION</w:t>
      </w:r>
      <w:bookmarkEnd w:id="140"/>
    </w:p>
    <w:p w14:paraId="0FEFDDCC" w14:textId="77777777" w:rsidR="00AA7A73" w:rsidRPr="00832E23" w:rsidRDefault="00AA7A73" w:rsidP="00AA7A73">
      <w:pPr>
        <w:jc w:val="both"/>
        <w:rPr>
          <w:rFonts w:ascii="Arial" w:hAnsi="Arial" w:cs="Arial"/>
          <w:spacing w:val="0"/>
          <w:sz w:val="22"/>
          <w:szCs w:val="22"/>
        </w:rPr>
      </w:pPr>
    </w:p>
    <w:p w14:paraId="001C87B2" w14:textId="174B5877" w:rsidR="00AA7A73" w:rsidRPr="00832E23" w:rsidRDefault="00AA7A73" w:rsidP="00043AD7">
      <w:pPr>
        <w:pStyle w:val="Prrafodelista"/>
        <w:numPr>
          <w:ilvl w:val="1"/>
          <w:numId w:val="20"/>
        </w:numPr>
        <w:ind w:right="-284"/>
        <w:jc w:val="both"/>
        <w:outlineLvl w:val="0"/>
        <w:rPr>
          <w:rFonts w:ascii="Arial" w:eastAsia="Calibri" w:hAnsi="Arial" w:cs="Arial"/>
          <w:b/>
          <w:spacing w:val="0"/>
          <w:sz w:val="22"/>
          <w:szCs w:val="22"/>
          <w:lang w:val="es-ES_tradnl" w:eastAsia="en-US"/>
        </w:rPr>
      </w:pPr>
      <w:bookmarkStart w:id="141" w:name="_Toc1912162"/>
      <w:bookmarkStart w:id="142" w:name="_Toc1915568"/>
      <w:bookmarkStart w:id="143" w:name="_Toc1915953"/>
      <w:bookmarkStart w:id="144" w:name="_Toc1916282"/>
      <w:bookmarkStart w:id="145" w:name="_Toc11328471"/>
      <w:bookmarkStart w:id="146" w:name="_Toc11328765"/>
      <w:bookmarkStart w:id="147" w:name="_Toc25701186"/>
      <w:bookmarkStart w:id="148" w:name="_Toc196299041"/>
      <w:r w:rsidRPr="00832E23">
        <w:rPr>
          <w:rFonts w:ascii="Arial" w:eastAsia="Calibri" w:hAnsi="Arial" w:cs="Arial"/>
          <w:b/>
          <w:spacing w:val="0"/>
          <w:sz w:val="22"/>
          <w:szCs w:val="22"/>
          <w:lang w:val="es-ES_tradnl" w:eastAsia="en-US"/>
        </w:rPr>
        <w:t>C</w:t>
      </w:r>
      <w:bookmarkEnd w:id="141"/>
      <w:bookmarkEnd w:id="142"/>
      <w:bookmarkEnd w:id="143"/>
      <w:bookmarkEnd w:id="144"/>
      <w:bookmarkEnd w:id="145"/>
      <w:bookmarkEnd w:id="146"/>
      <w:bookmarkEnd w:id="147"/>
      <w:r w:rsidRPr="00832E23">
        <w:rPr>
          <w:rFonts w:ascii="Arial" w:eastAsia="Calibri" w:hAnsi="Arial" w:cs="Arial"/>
          <w:b/>
          <w:spacing w:val="0"/>
          <w:sz w:val="22"/>
          <w:szCs w:val="22"/>
          <w:lang w:val="es-ES_tradnl" w:eastAsia="en-US"/>
        </w:rPr>
        <w:t>esión</w:t>
      </w:r>
      <w:bookmarkEnd w:id="148"/>
    </w:p>
    <w:p w14:paraId="618E6E0F" w14:textId="77777777" w:rsidR="00AA7A73" w:rsidRPr="00832E23" w:rsidRDefault="00AA7A73" w:rsidP="00AA7A73">
      <w:pPr>
        <w:jc w:val="both"/>
        <w:rPr>
          <w:rFonts w:ascii="Arial" w:hAnsi="Arial" w:cs="Arial"/>
          <w:spacing w:val="0"/>
          <w:sz w:val="22"/>
          <w:szCs w:val="22"/>
        </w:rPr>
      </w:pPr>
      <w:bookmarkStart w:id="149" w:name="_Toc295296176"/>
      <w:bookmarkStart w:id="150" w:name="_Toc295296470"/>
      <w:bookmarkStart w:id="151" w:name="_Toc295296816"/>
    </w:p>
    <w:p w14:paraId="302130B6" w14:textId="77777777" w:rsidR="00AA7A73" w:rsidRPr="00832E23" w:rsidRDefault="00AA7A73" w:rsidP="00AA7A73">
      <w:pPr>
        <w:jc w:val="both"/>
        <w:rPr>
          <w:rFonts w:ascii="Arial" w:hAnsi="Arial" w:cs="Arial"/>
          <w:spacing w:val="0"/>
          <w:sz w:val="22"/>
          <w:szCs w:val="22"/>
          <w:highlight w:val="yellow"/>
        </w:rPr>
      </w:pPr>
      <w:r w:rsidRPr="00832E23">
        <w:rPr>
          <w:rFonts w:ascii="Arial" w:hAnsi="Arial" w:cs="Arial"/>
          <w:spacing w:val="0"/>
          <w:sz w:val="22"/>
          <w:szCs w:val="22"/>
        </w:rPr>
        <w:t xml:space="preserve">La licitación que se formalice, solo podrá ser cedida o traspasada a terceros, previa autorización expresa de la administración del SENARA, mediante acto razonado, siempre que no se trate de una obligación personalísima y en cuyo caso se analizará al menos lo siguiente: </w:t>
      </w:r>
      <w:bookmarkEnd w:id="149"/>
      <w:bookmarkEnd w:id="150"/>
      <w:bookmarkEnd w:id="151"/>
    </w:p>
    <w:p w14:paraId="04567044" w14:textId="77777777" w:rsidR="00AA7A73" w:rsidRPr="00832E23" w:rsidRDefault="00AA7A73" w:rsidP="00AA7A73">
      <w:pPr>
        <w:jc w:val="both"/>
        <w:rPr>
          <w:rFonts w:ascii="Arial" w:hAnsi="Arial" w:cs="Arial"/>
          <w:spacing w:val="0"/>
          <w:sz w:val="22"/>
          <w:szCs w:val="22"/>
          <w:highlight w:val="yellow"/>
        </w:rPr>
      </w:pPr>
    </w:p>
    <w:p w14:paraId="031D9262" w14:textId="77777777" w:rsidR="00AA7A73" w:rsidRPr="00832E23" w:rsidRDefault="00AA7A73" w:rsidP="00AA7A73">
      <w:pPr>
        <w:jc w:val="both"/>
        <w:rPr>
          <w:rFonts w:ascii="Arial" w:hAnsi="Arial" w:cs="Arial"/>
          <w:spacing w:val="0"/>
          <w:sz w:val="22"/>
          <w:szCs w:val="22"/>
        </w:rPr>
      </w:pPr>
      <w:r w:rsidRPr="00832E23">
        <w:rPr>
          <w:rFonts w:ascii="Arial" w:hAnsi="Arial" w:cs="Arial"/>
          <w:spacing w:val="0"/>
          <w:sz w:val="22"/>
          <w:szCs w:val="22"/>
        </w:rPr>
        <w:t>a) La causa de la cesión.</w:t>
      </w:r>
    </w:p>
    <w:p w14:paraId="3C2BED9E" w14:textId="5721FBA8" w:rsidR="00AA7A73" w:rsidRPr="00832E23" w:rsidRDefault="00AA7A73" w:rsidP="00AA7A73">
      <w:pPr>
        <w:jc w:val="both"/>
        <w:rPr>
          <w:rFonts w:ascii="Arial" w:hAnsi="Arial" w:cs="Arial"/>
          <w:spacing w:val="0"/>
          <w:sz w:val="22"/>
          <w:szCs w:val="22"/>
        </w:rPr>
      </w:pPr>
      <w:r w:rsidRPr="00832E23">
        <w:rPr>
          <w:rFonts w:ascii="Arial" w:hAnsi="Arial" w:cs="Arial"/>
          <w:spacing w:val="0"/>
          <w:sz w:val="22"/>
          <w:szCs w:val="22"/>
        </w:rPr>
        <w:t>b) El cumplimiento por parte del cesionario de las principales condiciones y obligaciones legales, técnicas y financieras solicitadas en el pliego de condiciones.</w:t>
      </w:r>
    </w:p>
    <w:p w14:paraId="633711B1" w14:textId="4DC045E8" w:rsidR="00AA7A73" w:rsidRPr="00832E23" w:rsidRDefault="00AA7A73" w:rsidP="00AA7A73">
      <w:pPr>
        <w:jc w:val="both"/>
        <w:rPr>
          <w:rFonts w:ascii="Arial" w:hAnsi="Arial" w:cs="Arial"/>
          <w:spacing w:val="0"/>
          <w:sz w:val="22"/>
          <w:szCs w:val="22"/>
        </w:rPr>
      </w:pPr>
      <w:r w:rsidRPr="00832E23">
        <w:rPr>
          <w:rFonts w:ascii="Arial" w:hAnsi="Arial" w:cs="Arial"/>
          <w:spacing w:val="0"/>
          <w:sz w:val="22"/>
          <w:szCs w:val="22"/>
        </w:rPr>
        <w:t>c) Que el cesionario no esté afectado por alguna causal de prohibición.</w:t>
      </w:r>
    </w:p>
    <w:p w14:paraId="1099CB06" w14:textId="6446A202" w:rsidR="00AA7A73" w:rsidRPr="00832E23" w:rsidRDefault="00AA7A73" w:rsidP="00AA7A73">
      <w:pPr>
        <w:jc w:val="both"/>
        <w:rPr>
          <w:rFonts w:ascii="Arial" w:hAnsi="Arial" w:cs="Arial"/>
          <w:spacing w:val="0"/>
          <w:sz w:val="22"/>
          <w:szCs w:val="22"/>
        </w:rPr>
      </w:pPr>
      <w:r w:rsidRPr="00832E23">
        <w:rPr>
          <w:rFonts w:ascii="Arial" w:hAnsi="Arial" w:cs="Arial"/>
          <w:spacing w:val="0"/>
          <w:sz w:val="22"/>
          <w:szCs w:val="22"/>
        </w:rPr>
        <w:t>d) Ventajas de la cesión frente a la posibilidad de resolver el contrato.</w:t>
      </w:r>
    </w:p>
    <w:p w14:paraId="770E6B16" w14:textId="77777777" w:rsidR="00AA7A73" w:rsidRPr="00832E23" w:rsidRDefault="00AA7A73" w:rsidP="00AA7A73">
      <w:pPr>
        <w:jc w:val="both"/>
        <w:rPr>
          <w:rFonts w:ascii="Arial" w:hAnsi="Arial" w:cs="Arial"/>
          <w:spacing w:val="0"/>
          <w:sz w:val="22"/>
          <w:szCs w:val="22"/>
        </w:rPr>
      </w:pPr>
      <w:r w:rsidRPr="00832E23">
        <w:rPr>
          <w:rFonts w:ascii="Arial" w:hAnsi="Arial" w:cs="Arial"/>
          <w:spacing w:val="0"/>
          <w:sz w:val="22"/>
          <w:szCs w:val="22"/>
        </w:rPr>
        <w:lastRenderedPageBreak/>
        <w:t>e) Eventuales incumplimientos del cedente hasta el momento y las medidas administrativas adoptadas.</w:t>
      </w:r>
    </w:p>
    <w:p w14:paraId="7F2F16E3" w14:textId="77777777" w:rsidR="00AA7A73" w:rsidRPr="00832E23" w:rsidRDefault="00AA7A73" w:rsidP="00AA7A73">
      <w:pPr>
        <w:jc w:val="both"/>
        <w:rPr>
          <w:rFonts w:ascii="Arial" w:hAnsi="Arial" w:cs="Arial"/>
          <w:spacing w:val="0"/>
          <w:sz w:val="22"/>
          <w:szCs w:val="22"/>
        </w:rPr>
      </w:pPr>
    </w:p>
    <w:p w14:paraId="4C8DF1E2" w14:textId="77777777" w:rsidR="00AA7A73" w:rsidRPr="00832E23" w:rsidRDefault="00AA7A73" w:rsidP="00AA7A73">
      <w:pPr>
        <w:jc w:val="both"/>
        <w:rPr>
          <w:rFonts w:ascii="Arial" w:hAnsi="Arial" w:cs="Arial"/>
          <w:spacing w:val="0"/>
          <w:sz w:val="22"/>
          <w:szCs w:val="22"/>
        </w:rPr>
      </w:pPr>
      <w:r w:rsidRPr="00832E23">
        <w:rPr>
          <w:rFonts w:ascii="Arial" w:hAnsi="Arial" w:cs="Arial"/>
          <w:spacing w:val="0"/>
          <w:sz w:val="22"/>
          <w:szCs w:val="22"/>
        </w:rPr>
        <w:t>El cesionario queda subrogado en todos los derechos y obligaciones que corresponderían al cedente y este quedará libre de todas las obligaciones con la Administración.</w:t>
      </w:r>
    </w:p>
    <w:p w14:paraId="7C8548D5" w14:textId="77777777" w:rsidR="00AA7A73" w:rsidRPr="00832E23" w:rsidRDefault="00AA7A73" w:rsidP="00AA7A73">
      <w:pPr>
        <w:jc w:val="both"/>
        <w:rPr>
          <w:rFonts w:ascii="Arial" w:hAnsi="Arial" w:cs="Arial"/>
          <w:spacing w:val="0"/>
          <w:sz w:val="22"/>
          <w:szCs w:val="22"/>
        </w:rPr>
      </w:pPr>
    </w:p>
    <w:p w14:paraId="20481C80" w14:textId="77777777" w:rsidR="00AA7A73" w:rsidRPr="00832E23" w:rsidRDefault="00AA7A73" w:rsidP="00043AD7">
      <w:pPr>
        <w:pStyle w:val="Prrafodelista"/>
        <w:numPr>
          <w:ilvl w:val="1"/>
          <w:numId w:val="20"/>
        </w:numPr>
        <w:ind w:right="-284"/>
        <w:jc w:val="both"/>
        <w:outlineLvl w:val="0"/>
        <w:rPr>
          <w:rFonts w:ascii="Arial" w:eastAsia="Calibri" w:hAnsi="Arial" w:cs="Arial"/>
          <w:b/>
          <w:spacing w:val="0"/>
          <w:sz w:val="22"/>
          <w:szCs w:val="22"/>
          <w:lang w:val="es-ES_tradnl" w:eastAsia="en-US"/>
        </w:rPr>
      </w:pPr>
      <w:bookmarkStart w:id="152" w:name="_Toc196299042"/>
      <w:r w:rsidRPr="00832E23">
        <w:rPr>
          <w:rFonts w:ascii="Arial" w:eastAsia="Calibri" w:hAnsi="Arial" w:cs="Arial"/>
          <w:b/>
          <w:spacing w:val="0"/>
          <w:sz w:val="22"/>
          <w:szCs w:val="22"/>
          <w:lang w:val="es-ES_tradnl" w:eastAsia="en-US"/>
        </w:rPr>
        <w:t>Subcontratación</w:t>
      </w:r>
      <w:bookmarkEnd w:id="152"/>
    </w:p>
    <w:p w14:paraId="097A1D91" w14:textId="77777777" w:rsidR="00AA7A73" w:rsidRPr="00832E23" w:rsidRDefault="00AA7A73" w:rsidP="00AA7A73">
      <w:pPr>
        <w:jc w:val="both"/>
        <w:rPr>
          <w:rFonts w:ascii="Arial" w:hAnsi="Arial" w:cs="Arial"/>
          <w:spacing w:val="0"/>
          <w:sz w:val="22"/>
          <w:szCs w:val="22"/>
        </w:rPr>
      </w:pPr>
      <w:bookmarkStart w:id="153" w:name="_Toc293557546"/>
    </w:p>
    <w:p w14:paraId="2CCCE698" w14:textId="77777777" w:rsidR="00AA7A73" w:rsidRPr="00832E23" w:rsidRDefault="00AA7A73" w:rsidP="00AA7A73">
      <w:pPr>
        <w:jc w:val="both"/>
        <w:rPr>
          <w:rFonts w:ascii="Arial" w:hAnsi="Arial" w:cs="Arial"/>
          <w:spacing w:val="0"/>
          <w:sz w:val="22"/>
          <w:szCs w:val="22"/>
        </w:rPr>
      </w:pPr>
      <w:r w:rsidRPr="00832E23">
        <w:rPr>
          <w:rFonts w:ascii="Arial" w:hAnsi="Arial" w:cs="Arial"/>
          <w:spacing w:val="0"/>
          <w:sz w:val="22"/>
          <w:szCs w:val="22"/>
        </w:rPr>
        <w:t>El oferente podrá subcontratar hasta en un cincuenta por ciento (50%) del monto adjudicado, lo cual procederá únicamente para la realización de cuestiones especializadas y ello no relevará al contratista de su responsabilidad.</w:t>
      </w:r>
    </w:p>
    <w:p w14:paraId="4BB7216C" w14:textId="77777777" w:rsidR="00AA7A73" w:rsidRPr="00832E23" w:rsidRDefault="00AA7A73" w:rsidP="00AA7A73">
      <w:pPr>
        <w:jc w:val="both"/>
        <w:rPr>
          <w:rFonts w:ascii="Arial" w:hAnsi="Arial" w:cs="Arial"/>
          <w:spacing w:val="0"/>
          <w:sz w:val="22"/>
          <w:szCs w:val="22"/>
        </w:rPr>
      </w:pPr>
    </w:p>
    <w:p w14:paraId="4B89FBA8" w14:textId="77777777" w:rsidR="00AA7A73" w:rsidRPr="00832E23" w:rsidRDefault="00AA7A73" w:rsidP="00AA7A73">
      <w:pPr>
        <w:jc w:val="both"/>
        <w:rPr>
          <w:rFonts w:ascii="Arial" w:hAnsi="Arial" w:cs="Arial"/>
          <w:spacing w:val="0"/>
          <w:sz w:val="22"/>
          <w:szCs w:val="22"/>
        </w:rPr>
      </w:pPr>
      <w:r w:rsidRPr="00832E23">
        <w:rPr>
          <w:rFonts w:ascii="Arial" w:hAnsi="Arial" w:cs="Arial"/>
          <w:spacing w:val="0"/>
          <w:sz w:val="22"/>
          <w:szCs w:val="22"/>
        </w:rPr>
        <w:t>Con la oferta se aportará un listado de las empresas subcontratadas. En ese detalle, se indicarán los nombres de todas las personas físicas y jurídicas con las cuales se va a subcontratar, incluyendo su porcentaje de participación en las prestaciones a realizar y se aportará una certificación de los titulares del capital social y de los representantes legales de aquellas.</w:t>
      </w:r>
    </w:p>
    <w:p w14:paraId="07884A8E" w14:textId="77777777" w:rsidR="00AA7A73" w:rsidRPr="00832E23" w:rsidRDefault="00AA7A73" w:rsidP="00AA7A73">
      <w:pPr>
        <w:jc w:val="both"/>
        <w:rPr>
          <w:rFonts w:ascii="Arial" w:hAnsi="Arial" w:cs="Arial"/>
          <w:spacing w:val="0"/>
          <w:sz w:val="22"/>
          <w:szCs w:val="22"/>
        </w:rPr>
      </w:pPr>
    </w:p>
    <w:p w14:paraId="12A0D9FE" w14:textId="77777777" w:rsidR="00AA7A73" w:rsidRPr="00832E23" w:rsidRDefault="00AA7A73" w:rsidP="00AA7A73">
      <w:pPr>
        <w:jc w:val="both"/>
        <w:rPr>
          <w:rFonts w:ascii="Arial" w:hAnsi="Arial" w:cs="Arial"/>
          <w:spacing w:val="0"/>
          <w:sz w:val="22"/>
          <w:szCs w:val="22"/>
        </w:rPr>
      </w:pPr>
      <w:r w:rsidRPr="00832E23">
        <w:rPr>
          <w:rFonts w:ascii="Arial" w:hAnsi="Arial" w:cs="Arial"/>
          <w:spacing w:val="0"/>
          <w:sz w:val="22"/>
          <w:szCs w:val="22"/>
        </w:rPr>
        <w:t>El Administrador de la licitación se pronunciará conforme corresponda mediante acto razonado</w:t>
      </w:r>
      <w:bookmarkEnd w:id="153"/>
      <w:r w:rsidRPr="00832E23">
        <w:rPr>
          <w:rFonts w:ascii="Arial" w:hAnsi="Arial" w:cs="Arial"/>
          <w:spacing w:val="0"/>
          <w:sz w:val="22"/>
          <w:szCs w:val="22"/>
        </w:rPr>
        <w:t xml:space="preserve"> previo al inicio de las obras objeto de subcontratación.</w:t>
      </w:r>
    </w:p>
    <w:p w14:paraId="5A9E4087" w14:textId="77777777" w:rsidR="00376C7A" w:rsidRPr="00832E23" w:rsidRDefault="00376C7A" w:rsidP="00DA192D">
      <w:pPr>
        <w:jc w:val="both"/>
        <w:rPr>
          <w:rFonts w:ascii="Arial" w:hAnsi="Arial" w:cs="Arial"/>
          <w:spacing w:val="0"/>
          <w:sz w:val="22"/>
          <w:szCs w:val="22"/>
        </w:rPr>
      </w:pPr>
    </w:p>
    <w:p w14:paraId="1CC42DBA" w14:textId="6B832A87" w:rsidR="00AA7A73" w:rsidRPr="00832E23" w:rsidRDefault="00AA7A73" w:rsidP="00043AD7">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154" w:name="_Toc196299043"/>
      <w:r w:rsidRPr="00832E23">
        <w:rPr>
          <w:rFonts w:ascii="Arial" w:eastAsia="Calibri" w:hAnsi="Arial" w:cs="Arial"/>
          <w:b/>
          <w:spacing w:val="0"/>
          <w:sz w:val="22"/>
          <w:szCs w:val="22"/>
          <w:lang w:val="es-ES_tradnl" w:eastAsia="en-US"/>
        </w:rPr>
        <w:t>ADMINISTRACIÓN DE LA LICITACION.</w:t>
      </w:r>
      <w:bookmarkEnd w:id="154"/>
    </w:p>
    <w:p w14:paraId="2D1AE7C7" w14:textId="77777777" w:rsidR="00AA7A73" w:rsidRPr="00832E23" w:rsidRDefault="00AA7A73" w:rsidP="00AA7A73">
      <w:pPr>
        <w:jc w:val="both"/>
        <w:rPr>
          <w:rFonts w:ascii="Arial" w:hAnsi="Arial" w:cs="Arial"/>
          <w:spacing w:val="0"/>
          <w:sz w:val="22"/>
          <w:szCs w:val="22"/>
        </w:rPr>
      </w:pPr>
    </w:p>
    <w:p w14:paraId="041E6DB0" w14:textId="7C3A8166" w:rsidR="00376C7A" w:rsidRPr="00832E23" w:rsidRDefault="00AA7A73" w:rsidP="00AA7A73">
      <w:pPr>
        <w:jc w:val="both"/>
        <w:rPr>
          <w:rFonts w:ascii="Arial" w:hAnsi="Arial" w:cs="Arial"/>
          <w:spacing w:val="0"/>
          <w:sz w:val="22"/>
          <w:szCs w:val="22"/>
        </w:rPr>
      </w:pPr>
      <w:r w:rsidRPr="00832E23">
        <w:rPr>
          <w:rFonts w:ascii="Arial" w:hAnsi="Arial" w:cs="Arial"/>
          <w:color w:val="FF0000"/>
          <w:spacing w:val="0"/>
          <w:sz w:val="22"/>
          <w:szCs w:val="22"/>
        </w:rPr>
        <w:t>Será el funcionario representante del SENARA, designado como responsable de la administración total de esta Contratación. Estará encargado de la fiscalización y verificación del cumplimiento del contrato, que incluye la inspección, seguimiento y control de calidad, tiempos y costos de los trabajos objeto de esta Contratación</w:t>
      </w:r>
      <w:r w:rsidRPr="00832E23">
        <w:rPr>
          <w:rFonts w:ascii="Arial" w:hAnsi="Arial" w:cs="Arial"/>
          <w:spacing w:val="0"/>
          <w:sz w:val="22"/>
          <w:szCs w:val="22"/>
        </w:rPr>
        <w:t>.</w:t>
      </w:r>
    </w:p>
    <w:p w14:paraId="1E62A8F8" w14:textId="77777777" w:rsidR="00376C7A" w:rsidRPr="00832E23" w:rsidRDefault="00376C7A" w:rsidP="00DA192D">
      <w:pPr>
        <w:jc w:val="both"/>
        <w:rPr>
          <w:rFonts w:ascii="Arial" w:hAnsi="Arial" w:cs="Arial"/>
          <w:spacing w:val="0"/>
          <w:sz w:val="22"/>
          <w:szCs w:val="22"/>
        </w:rPr>
      </w:pPr>
    </w:p>
    <w:p w14:paraId="05F0C22E" w14:textId="7F4CC547" w:rsidR="001646FB" w:rsidRPr="00832E23" w:rsidRDefault="001646FB" w:rsidP="00043AD7">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155" w:name="_Toc1912165"/>
      <w:bookmarkStart w:id="156" w:name="_Toc1915571"/>
      <w:bookmarkStart w:id="157" w:name="_Toc1915956"/>
      <w:bookmarkStart w:id="158" w:name="_Toc1916285"/>
      <w:bookmarkStart w:id="159" w:name="_Toc11328474"/>
      <w:bookmarkStart w:id="160" w:name="_Toc11328768"/>
      <w:bookmarkStart w:id="161" w:name="_Toc25701189"/>
      <w:bookmarkStart w:id="162" w:name="_Toc55984344"/>
      <w:bookmarkStart w:id="163" w:name="_Toc55997209"/>
      <w:bookmarkStart w:id="164" w:name="_Toc97023779"/>
      <w:bookmarkStart w:id="165" w:name="_Toc196299044"/>
      <w:r w:rsidRPr="00832E23">
        <w:rPr>
          <w:rFonts w:ascii="Arial" w:eastAsia="Calibri" w:hAnsi="Arial" w:cs="Arial"/>
          <w:b/>
          <w:spacing w:val="0"/>
          <w:sz w:val="22"/>
          <w:szCs w:val="22"/>
          <w:lang w:val="es-ES_tradnl" w:eastAsia="en-US"/>
        </w:rPr>
        <w:t>FACULTADES DEL ADMINISTRADOR DEL CONTRATO</w:t>
      </w:r>
      <w:bookmarkEnd w:id="155"/>
      <w:bookmarkEnd w:id="156"/>
      <w:bookmarkEnd w:id="157"/>
      <w:bookmarkEnd w:id="158"/>
      <w:bookmarkEnd w:id="159"/>
      <w:bookmarkEnd w:id="160"/>
      <w:bookmarkEnd w:id="161"/>
      <w:bookmarkEnd w:id="162"/>
      <w:bookmarkEnd w:id="163"/>
      <w:bookmarkEnd w:id="164"/>
      <w:bookmarkEnd w:id="165"/>
    </w:p>
    <w:p w14:paraId="0056066D" w14:textId="77777777" w:rsidR="001646FB" w:rsidRPr="00832E23" w:rsidRDefault="001646FB" w:rsidP="001646FB">
      <w:pPr>
        <w:jc w:val="both"/>
        <w:rPr>
          <w:rFonts w:ascii="Arial" w:hAnsi="Arial" w:cs="Arial"/>
          <w:spacing w:val="0"/>
          <w:sz w:val="22"/>
          <w:szCs w:val="22"/>
        </w:rPr>
      </w:pPr>
    </w:p>
    <w:p w14:paraId="7F414169" w14:textId="77777777" w:rsidR="001646FB" w:rsidRPr="00832E23" w:rsidRDefault="001646FB" w:rsidP="00A472D4">
      <w:pPr>
        <w:pStyle w:val="Prrafodelista"/>
        <w:numPr>
          <w:ilvl w:val="0"/>
          <w:numId w:val="27"/>
        </w:numPr>
        <w:jc w:val="both"/>
        <w:rPr>
          <w:rFonts w:ascii="Arial" w:hAnsi="Arial" w:cs="Arial"/>
          <w:spacing w:val="0"/>
          <w:sz w:val="22"/>
          <w:szCs w:val="22"/>
        </w:rPr>
      </w:pPr>
      <w:r w:rsidRPr="00832E23">
        <w:rPr>
          <w:rFonts w:ascii="Arial" w:hAnsi="Arial" w:cs="Arial"/>
          <w:spacing w:val="0"/>
          <w:sz w:val="22"/>
          <w:szCs w:val="22"/>
        </w:rPr>
        <w:t>Solicitar al Contratista que los equipos y herramientas usadas sean sustituidos o aumentados, si la ejecución no avanzare satisfactoriamente debido a esa circunstancia.</w:t>
      </w:r>
    </w:p>
    <w:p w14:paraId="057753BC" w14:textId="77777777" w:rsidR="001646FB" w:rsidRPr="00832E23" w:rsidRDefault="001646FB" w:rsidP="001646FB">
      <w:pPr>
        <w:jc w:val="both"/>
        <w:rPr>
          <w:rFonts w:ascii="Arial" w:hAnsi="Arial" w:cs="Arial"/>
          <w:spacing w:val="0"/>
          <w:sz w:val="22"/>
          <w:szCs w:val="22"/>
        </w:rPr>
      </w:pPr>
    </w:p>
    <w:p w14:paraId="4DD3F517" w14:textId="77777777" w:rsidR="001646FB" w:rsidRPr="00832E23" w:rsidRDefault="001646FB" w:rsidP="00A472D4">
      <w:pPr>
        <w:pStyle w:val="Prrafodelista"/>
        <w:numPr>
          <w:ilvl w:val="0"/>
          <w:numId w:val="27"/>
        </w:numPr>
        <w:jc w:val="both"/>
        <w:rPr>
          <w:rFonts w:ascii="Arial" w:hAnsi="Arial" w:cs="Arial"/>
          <w:spacing w:val="0"/>
          <w:sz w:val="22"/>
          <w:szCs w:val="22"/>
        </w:rPr>
      </w:pPr>
      <w:r w:rsidRPr="00832E23">
        <w:rPr>
          <w:rFonts w:ascii="Arial" w:hAnsi="Arial" w:cs="Arial"/>
          <w:spacing w:val="0"/>
          <w:sz w:val="22"/>
          <w:szCs w:val="22"/>
        </w:rPr>
        <w:t xml:space="preserve">Solicitar que el personal empleado en la licitación sea aumentado o exigir el reemplazo de aquel trabajador que se considere evidentemente incapaz, ineficiente, descuidado, insubordinado u objetable en cualquier aspecto que vaya en detrimento del trabajo. </w:t>
      </w:r>
    </w:p>
    <w:p w14:paraId="576E4A1F" w14:textId="77777777" w:rsidR="001646FB" w:rsidRPr="00832E23" w:rsidRDefault="001646FB" w:rsidP="001646FB">
      <w:pPr>
        <w:jc w:val="both"/>
        <w:rPr>
          <w:rFonts w:ascii="Arial" w:hAnsi="Arial" w:cs="Arial"/>
          <w:spacing w:val="0"/>
          <w:sz w:val="22"/>
          <w:szCs w:val="22"/>
        </w:rPr>
      </w:pPr>
    </w:p>
    <w:p w14:paraId="3D1E6E24" w14:textId="77777777" w:rsidR="001646FB" w:rsidRPr="00832E23" w:rsidRDefault="001646FB" w:rsidP="00A472D4">
      <w:pPr>
        <w:pStyle w:val="Prrafodelista"/>
        <w:numPr>
          <w:ilvl w:val="0"/>
          <w:numId w:val="27"/>
        </w:numPr>
        <w:jc w:val="both"/>
        <w:rPr>
          <w:rFonts w:ascii="Arial" w:hAnsi="Arial" w:cs="Arial"/>
          <w:spacing w:val="0"/>
          <w:sz w:val="22"/>
          <w:szCs w:val="22"/>
        </w:rPr>
      </w:pPr>
      <w:r w:rsidRPr="00832E23">
        <w:rPr>
          <w:rFonts w:ascii="Arial" w:hAnsi="Arial" w:cs="Arial"/>
          <w:spacing w:val="0"/>
          <w:sz w:val="22"/>
          <w:szCs w:val="22"/>
        </w:rPr>
        <w:t>Solicitar la revisión y valoración de los trabajos realizados para verificar su calidad conforme con términos del contrato. Si al revisar o valorar los avances no resultare aceptable a juicio del Administrador de la Licitación, las correcciones correrán por cuenta del Contratista.</w:t>
      </w:r>
    </w:p>
    <w:p w14:paraId="53741D9D" w14:textId="77777777" w:rsidR="001646FB" w:rsidRPr="00832E23" w:rsidRDefault="001646FB" w:rsidP="001646FB">
      <w:pPr>
        <w:jc w:val="both"/>
        <w:rPr>
          <w:rFonts w:ascii="Arial" w:hAnsi="Arial" w:cs="Arial"/>
          <w:spacing w:val="0"/>
          <w:sz w:val="22"/>
          <w:szCs w:val="22"/>
        </w:rPr>
      </w:pPr>
    </w:p>
    <w:p w14:paraId="28A0F544" w14:textId="77777777" w:rsidR="001646FB" w:rsidRPr="00832E23" w:rsidRDefault="001646FB" w:rsidP="00A472D4">
      <w:pPr>
        <w:pStyle w:val="Prrafodelista"/>
        <w:numPr>
          <w:ilvl w:val="0"/>
          <w:numId w:val="27"/>
        </w:numPr>
        <w:jc w:val="both"/>
        <w:rPr>
          <w:rFonts w:ascii="Arial" w:hAnsi="Arial" w:cs="Arial"/>
          <w:spacing w:val="0"/>
          <w:sz w:val="22"/>
          <w:szCs w:val="22"/>
        </w:rPr>
      </w:pPr>
      <w:r w:rsidRPr="00832E23">
        <w:rPr>
          <w:rFonts w:ascii="Arial" w:hAnsi="Arial" w:cs="Arial"/>
          <w:spacing w:val="0"/>
          <w:sz w:val="22"/>
          <w:szCs w:val="22"/>
        </w:rPr>
        <w:t>Inspeccionar, aprobar o rechazar cualquier trabajo total o parcialmente, que no se apegue a los requerimientos indicados en los términos de esta licitación. El Administrador del Contrato deberá requerir formalmente al Contratista la corrección de defectos detectados en la obra a efecto de que sean corregidos de inmediato.</w:t>
      </w:r>
    </w:p>
    <w:p w14:paraId="41EDF464" w14:textId="77777777" w:rsidR="001646FB" w:rsidRPr="00832E23" w:rsidRDefault="001646FB" w:rsidP="001646FB">
      <w:pPr>
        <w:jc w:val="both"/>
        <w:rPr>
          <w:rFonts w:ascii="Arial" w:hAnsi="Arial" w:cs="Arial"/>
          <w:spacing w:val="0"/>
          <w:sz w:val="22"/>
          <w:szCs w:val="22"/>
        </w:rPr>
      </w:pPr>
    </w:p>
    <w:p w14:paraId="60C56D21" w14:textId="77777777" w:rsidR="001646FB" w:rsidRPr="00832E23" w:rsidRDefault="001646FB" w:rsidP="00A472D4">
      <w:pPr>
        <w:pStyle w:val="Prrafodelista"/>
        <w:numPr>
          <w:ilvl w:val="0"/>
          <w:numId w:val="27"/>
        </w:numPr>
        <w:jc w:val="both"/>
        <w:rPr>
          <w:rFonts w:ascii="Arial" w:hAnsi="Arial" w:cs="Arial"/>
          <w:bCs/>
          <w:spacing w:val="0"/>
          <w:sz w:val="22"/>
          <w:szCs w:val="22"/>
        </w:rPr>
      </w:pPr>
      <w:r w:rsidRPr="00832E23">
        <w:rPr>
          <w:rFonts w:ascii="Arial" w:hAnsi="Arial" w:cs="Arial"/>
          <w:spacing w:val="0"/>
          <w:sz w:val="22"/>
          <w:szCs w:val="22"/>
        </w:rPr>
        <w:t xml:space="preserve">Realizar la verificación, estimación, aprobación y trámite de todas las facturaciones que se deban realizar al Contratista, sean estas facturas por avance según cronograma de </w:t>
      </w:r>
      <w:r w:rsidRPr="00832E23">
        <w:rPr>
          <w:rFonts w:ascii="Arial" w:hAnsi="Arial" w:cs="Arial"/>
          <w:spacing w:val="0"/>
          <w:sz w:val="22"/>
          <w:szCs w:val="22"/>
        </w:rPr>
        <w:lastRenderedPageBreak/>
        <w:t xml:space="preserve">ejecución, reajuste de precios, etc. Además, deberá realizar la recepción provisional y definitiva de la licitación, así como </w:t>
      </w:r>
      <w:r w:rsidRPr="00832E23">
        <w:rPr>
          <w:rFonts w:ascii="Arial" w:hAnsi="Arial" w:cs="Arial"/>
          <w:bCs/>
          <w:spacing w:val="0"/>
          <w:sz w:val="22"/>
          <w:szCs w:val="22"/>
        </w:rPr>
        <w:t>el finiquito de la licitación.</w:t>
      </w:r>
    </w:p>
    <w:p w14:paraId="10F86BCD" w14:textId="77777777" w:rsidR="001646FB" w:rsidRPr="00832E23" w:rsidRDefault="001646FB" w:rsidP="001646FB">
      <w:pPr>
        <w:jc w:val="both"/>
        <w:rPr>
          <w:rFonts w:ascii="Arial" w:hAnsi="Arial" w:cs="Arial"/>
          <w:spacing w:val="0"/>
          <w:sz w:val="22"/>
          <w:szCs w:val="22"/>
        </w:rPr>
      </w:pPr>
    </w:p>
    <w:p w14:paraId="254C3EAA" w14:textId="77777777" w:rsidR="001646FB" w:rsidRPr="00832E23" w:rsidRDefault="001646FB" w:rsidP="00A472D4">
      <w:pPr>
        <w:pStyle w:val="Prrafodelista"/>
        <w:numPr>
          <w:ilvl w:val="0"/>
          <w:numId w:val="27"/>
        </w:numPr>
        <w:jc w:val="both"/>
        <w:rPr>
          <w:rFonts w:ascii="Arial" w:hAnsi="Arial" w:cs="Arial"/>
          <w:spacing w:val="0"/>
          <w:sz w:val="22"/>
          <w:szCs w:val="22"/>
        </w:rPr>
      </w:pPr>
      <w:r w:rsidRPr="00832E23">
        <w:rPr>
          <w:rFonts w:ascii="Arial" w:hAnsi="Arial" w:cs="Arial"/>
          <w:spacing w:val="0"/>
          <w:sz w:val="22"/>
          <w:szCs w:val="22"/>
        </w:rPr>
        <w:t>Realizar las acciones pertinentes a efecto de lograr el cumplimiento total de los términos de la licitación y la aceptación final a entera satisfacción del SENARA.</w:t>
      </w:r>
    </w:p>
    <w:p w14:paraId="389E292B" w14:textId="77777777" w:rsidR="001646FB" w:rsidRPr="00832E23" w:rsidRDefault="001646FB" w:rsidP="001646FB">
      <w:pPr>
        <w:jc w:val="both"/>
        <w:rPr>
          <w:rFonts w:ascii="Arial" w:hAnsi="Arial" w:cs="Arial"/>
          <w:spacing w:val="0"/>
          <w:sz w:val="22"/>
          <w:szCs w:val="22"/>
        </w:rPr>
      </w:pPr>
    </w:p>
    <w:p w14:paraId="269E2B84" w14:textId="77777777" w:rsidR="001646FB" w:rsidRPr="00832E23" w:rsidRDefault="001646FB" w:rsidP="00A472D4">
      <w:pPr>
        <w:pStyle w:val="Prrafodelista"/>
        <w:numPr>
          <w:ilvl w:val="0"/>
          <w:numId w:val="27"/>
        </w:numPr>
        <w:jc w:val="both"/>
        <w:rPr>
          <w:rFonts w:ascii="Arial" w:hAnsi="Arial" w:cs="Arial"/>
          <w:spacing w:val="0"/>
          <w:sz w:val="22"/>
          <w:szCs w:val="22"/>
        </w:rPr>
      </w:pPr>
      <w:r w:rsidRPr="00832E23">
        <w:rPr>
          <w:rFonts w:ascii="Arial" w:hAnsi="Arial" w:cs="Arial"/>
          <w:spacing w:val="0"/>
          <w:sz w:val="22"/>
          <w:szCs w:val="22"/>
        </w:rPr>
        <w:t>Como mínimo, el ADMINISTRADOR DE</w:t>
      </w:r>
      <w:r w:rsidRPr="00832E23">
        <w:rPr>
          <w:rFonts w:ascii="Arial" w:hAnsi="Arial" w:cs="Arial"/>
          <w:bCs/>
          <w:caps/>
          <w:spacing w:val="0"/>
          <w:kern w:val="32"/>
          <w:sz w:val="22"/>
          <w:szCs w:val="22"/>
        </w:rPr>
        <w:t>l Contrato</w:t>
      </w:r>
      <w:r w:rsidRPr="00832E23">
        <w:rPr>
          <w:rFonts w:ascii="Arial" w:hAnsi="Arial" w:cs="Arial"/>
          <w:spacing w:val="0"/>
          <w:sz w:val="22"/>
          <w:szCs w:val="22"/>
        </w:rPr>
        <w:t xml:space="preserve"> deberá realizar visitas semanales de seguimiento y control de la obra, para verificar aspectos de diseño, construcción, calidad y avance según el cronograma aprobado para tal fin.</w:t>
      </w:r>
    </w:p>
    <w:p w14:paraId="1CF83914" w14:textId="77777777" w:rsidR="001646FB" w:rsidRPr="00832E23" w:rsidRDefault="001646FB" w:rsidP="001646FB">
      <w:pPr>
        <w:jc w:val="both"/>
        <w:rPr>
          <w:rFonts w:ascii="Arial" w:hAnsi="Arial" w:cs="Arial"/>
          <w:spacing w:val="0"/>
          <w:sz w:val="22"/>
          <w:szCs w:val="22"/>
        </w:rPr>
      </w:pPr>
    </w:p>
    <w:p w14:paraId="79B26ABC" w14:textId="77777777" w:rsidR="001646FB" w:rsidRPr="00832E23" w:rsidRDefault="001646FB" w:rsidP="00A472D4">
      <w:pPr>
        <w:pStyle w:val="Prrafodelista"/>
        <w:numPr>
          <w:ilvl w:val="0"/>
          <w:numId w:val="27"/>
        </w:numPr>
        <w:jc w:val="both"/>
        <w:rPr>
          <w:rFonts w:ascii="Arial" w:hAnsi="Arial" w:cs="Arial"/>
          <w:spacing w:val="0"/>
          <w:sz w:val="22"/>
          <w:szCs w:val="22"/>
        </w:rPr>
      </w:pPr>
      <w:r w:rsidRPr="00832E23">
        <w:rPr>
          <w:rFonts w:ascii="Arial" w:hAnsi="Arial" w:cs="Arial"/>
          <w:spacing w:val="0"/>
          <w:sz w:val="22"/>
          <w:szCs w:val="22"/>
        </w:rPr>
        <w:t>Realizar y certificar la recepción provisional y definitiva, así como la estimación final del monto a pagar por las obras objeto de la licitación y tramitar el finiquito correspondiente.</w:t>
      </w:r>
    </w:p>
    <w:p w14:paraId="4CB5B086" w14:textId="77777777" w:rsidR="001646FB" w:rsidRPr="00832E23" w:rsidRDefault="001646FB" w:rsidP="001646FB">
      <w:pPr>
        <w:jc w:val="both"/>
        <w:rPr>
          <w:rFonts w:ascii="Arial" w:hAnsi="Arial" w:cs="Arial"/>
          <w:b/>
          <w:spacing w:val="0"/>
          <w:sz w:val="22"/>
          <w:szCs w:val="22"/>
        </w:rPr>
      </w:pPr>
    </w:p>
    <w:p w14:paraId="7141D2D4" w14:textId="77777777" w:rsidR="001646FB" w:rsidRPr="00832E23" w:rsidRDefault="001646FB" w:rsidP="00A472D4">
      <w:pPr>
        <w:pStyle w:val="Prrafodelista"/>
        <w:numPr>
          <w:ilvl w:val="0"/>
          <w:numId w:val="27"/>
        </w:numPr>
        <w:jc w:val="both"/>
        <w:rPr>
          <w:rFonts w:ascii="Arial" w:hAnsi="Arial" w:cs="Arial"/>
          <w:spacing w:val="0"/>
          <w:sz w:val="22"/>
          <w:szCs w:val="22"/>
        </w:rPr>
      </w:pPr>
      <w:r w:rsidRPr="00832E23">
        <w:rPr>
          <w:rFonts w:ascii="Arial" w:hAnsi="Arial" w:cs="Arial"/>
          <w:spacing w:val="0"/>
          <w:sz w:val="22"/>
          <w:szCs w:val="22"/>
        </w:rPr>
        <w:t>Tramitar para aprobación las suspensiones o prórrogas y las órdenes de modificación de la licitación, que estime pertinentes.</w:t>
      </w:r>
      <w:bookmarkStart w:id="166" w:name="_Toc1912166"/>
      <w:bookmarkStart w:id="167" w:name="_Toc1915572"/>
      <w:bookmarkStart w:id="168" w:name="_Toc1915957"/>
      <w:bookmarkStart w:id="169" w:name="_Toc1916286"/>
    </w:p>
    <w:p w14:paraId="0541FA2B" w14:textId="77777777" w:rsidR="001646FB" w:rsidRPr="00832E23" w:rsidRDefault="001646FB" w:rsidP="001646FB">
      <w:pPr>
        <w:jc w:val="both"/>
        <w:rPr>
          <w:rFonts w:ascii="Arial" w:hAnsi="Arial" w:cs="Arial"/>
          <w:spacing w:val="0"/>
          <w:sz w:val="22"/>
          <w:szCs w:val="22"/>
        </w:rPr>
      </w:pPr>
    </w:p>
    <w:p w14:paraId="4F26ED81" w14:textId="77777777" w:rsidR="001646FB" w:rsidRPr="00832E23" w:rsidRDefault="001646FB" w:rsidP="00A472D4">
      <w:pPr>
        <w:pStyle w:val="Prrafodelista"/>
        <w:numPr>
          <w:ilvl w:val="0"/>
          <w:numId w:val="27"/>
        </w:numPr>
        <w:jc w:val="both"/>
        <w:rPr>
          <w:rFonts w:ascii="Arial" w:hAnsi="Arial" w:cs="Arial"/>
          <w:spacing w:val="0"/>
          <w:sz w:val="22"/>
          <w:szCs w:val="22"/>
        </w:rPr>
      </w:pPr>
      <w:r w:rsidRPr="00832E23">
        <w:rPr>
          <w:rFonts w:ascii="Arial" w:hAnsi="Arial" w:cs="Arial"/>
          <w:spacing w:val="0"/>
          <w:sz w:val="22"/>
          <w:szCs w:val="22"/>
        </w:rPr>
        <w:t>Otros deberes propios de la administración del contrato o establecidos en el marco jurídico vigente.</w:t>
      </w:r>
      <w:bookmarkEnd w:id="166"/>
      <w:bookmarkEnd w:id="167"/>
      <w:bookmarkEnd w:id="168"/>
      <w:bookmarkEnd w:id="169"/>
    </w:p>
    <w:p w14:paraId="469FF9E7" w14:textId="77777777" w:rsidR="001646FB" w:rsidRPr="00832E23" w:rsidRDefault="001646FB" w:rsidP="00DA192D">
      <w:pPr>
        <w:jc w:val="both"/>
        <w:rPr>
          <w:rFonts w:ascii="Arial" w:hAnsi="Arial" w:cs="Arial"/>
          <w:spacing w:val="0"/>
          <w:sz w:val="22"/>
          <w:szCs w:val="22"/>
        </w:rPr>
      </w:pPr>
    </w:p>
    <w:p w14:paraId="14341AA7" w14:textId="77777777" w:rsidR="001646FB" w:rsidRPr="00832E23" w:rsidRDefault="001646FB" w:rsidP="00043AD7">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170" w:name="_Toc95099759"/>
      <w:bookmarkStart w:id="171" w:name="_Toc95271612"/>
      <w:bookmarkStart w:id="172" w:name="_Toc119979312"/>
      <w:bookmarkStart w:id="173" w:name="_Toc1912167"/>
      <w:bookmarkStart w:id="174" w:name="_Toc1915573"/>
      <w:bookmarkStart w:id="175" w:name="_Toc1915958"/>
      <w:bookmarkStart w:id="176" w:name="_Toc1916287"/>
      <w:bookmarkStart w:id="177" w:name="_Toc11328475"/>
      <w:bookmarkStart w:id="178" w:name="_Toc11328769"/>
      <w:bookmarkStart w:id="179" w:name="_Toc25701190"/>
      <w:bookmarkStart w:id="180" w:name="_Toc55984345"/>
      <w:bookmarkStart w:id="181" w:name="_Toc55997210"/>
      <w:bookmarkStart w:id="182" w:name="_Toc97023780"/>
      <w:bookmarkStart w:id="183" w:name="_Toc196299045"/>
      <w:r w:rsidRPr="00832E23">
        <w:rPr>
          <w:rFonts w:ascii="Arial" w:eastAsia="Calibri" w:hAnsi="Arial" w:cs="Arial"/>
          <w:b/>
          <w:spacing w:val="0"/>
          <w:sz w:val="22"/>
          <w:szCs w:val="22"/>
          <w:lang w:val="es-ES_tradnl" w:eastAsia="en-US"/>
        </w:rPr>
        <w:t>OBLIGACIONES DEL CONTRATISTA</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2DEF4552" w14:textId="77777777" w:rsidR="001646FB" w:rsidRPr="00832E23" w:rsidRDefault="001646FB" w:rsidP="001646FB">
      <w:pPr>
        <w:jc w:val="both"/>
        <w:rPr>
          <w:rFonts w:ascii="Arial" w:hAnsi="Arial" w:cs="Arial"/>
          <w:spacing w:val="0"/>
          <w:sz w:val="22"/>
          <w:szCs w:val="22"/>
        </w:rPr>
      </w:pPr>
    </w:p>
    <w:p w14:paraId="76B14A70" w14:textId="5755D421" w:rsidR="008A7C49" w:rsidRPr="00832E23" w:rsidRDefault="001F14DE" w:rsidP="001F14DE">
      <w:pPr>
        <w:pStyle w:val="Prrafodelista"/>
        <w:numPr>
          <w:ilvl w:val="0"/>
          <w:numId w:val="28"/>
        </w:numPr>
        <w:jc w:val="both"/>
        <w:rPr>
          <w:rFonts w:ascii="Arial" w:hAnsi="Arial" w:cs="Arial"/>
          <w:bCs/>
          <w:spacing w:val="0"/>
          <w:kern w:val="32"/>
          <w:sz w:val="22"/>
          <w:szCs w:val="22"/>
        </w:rPr>
      </w:pPr>
      <w:r w:rsidRPr="00832E23">
        <w:rPr>
          <w:rFonts w:ascii="Arial" w:hAnsi="Arial" w:cs="Arial"/>
          <w:bCs/>
          <w:spacing w:val="0"/>
          <w:kern w:val="32"/>
          <w:sz w:val="22"/>
          <w:szCs w:val="22"/>
        </w:rPr>
        <w:t>Presentar el presupuesto detallado dentro del plazo de ocho días hábiles posteriores a la firmeza de la adjudicación y antes de la suscripción del contrato. Para la presentación de los precios unitarios por parte de la administración se propone la siguiente estructura básica, la cual debe ser usada de referencia por el contratista y debe ser ajustada a los requerimientos de cada uno de los renglones de pago, según las particularidades de cada uno:</w:t>
      </w:r>
      <w:r w:rsidR="008A7C49" w:rsidRPr="00832E23">
        <w:rPr>
          <w:rFonts w:ascii="Arial" w:hAnsi="Arial" w:cs="Arial"/>
          <w:bCs/>
          <w:spacing w:val="0"/>
          <w:kern w:val="32"/>
          <w:sz w:val="22"/>
          <w:szCs w:val="22"/>
        </w:rPr>
        <w:t>.</w:t>
      </w:r>
    </w:p>
    <w:p w14:paraId="5A5A7E96" w14:textId="05204C27" w:rsidR="001F14DE" w:rsidRPr="00832E23" w:rsidRDefault="001F14DE" w:rsidP="001F14DE">
      <w:pPr>
        <w:jc w:val="both"/>
        <w:rPr>
          <w:sz w:val="22"/>
          <w:szCs w:val="22"/>
        </w:rPr>
      </w:pP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870"/>
        <w:gridCol w:w="2353"/>
        <w:gridCol w:w="1321"/>
        <w:gridCol w:w="1268"/>
        <w:gridCol w:w="1302"/>
      </w:tblGrid>
      <w:tr w:rsidR="001F14DE" w:rsidRPr="00832E23" w14:paraId="56FB05FE" w14:textId="77777777" w:rsidTr="00B10ECF">
        <w:trPr>
          <w:trHeight w:val="276"/>
        </w:trPr>
        <w:tc>
          <w:tcPr>
            <w:tcW w:w="9548" w:type="dxa"/>
            <w:gridSpan w:val="6"/>
            <w:shd w:val="clear" w:color="auto" w:fill="auto"/>
            <w:noWrap/>
            <w:hideMark/>
          </w:tcPr>
          <w:p w14:paraId="26599D7A" w14:textId="77777777" w:rsidR="001F14DE" w:rsidRPr="00832E23" w:rsidRDefault="001F14DE" w:rsidP="00B10ECF">
            <w:pPr>
              <w:autoSpaceDE w:val="0"/>
              <w:autoSpaceDN w:val="0"/>
              <w:adjustRightInd w:val="0"/>
              <w:ind w:left="357"/>
              <w:jc w:val="both"/>
              <w:rPr>
                <w:rFonts w:ascii="Arial" w:hAnsi="Arial" w:cs="Arial"/>
                <w:spacing w:val="0"/>
                <w:sz w:val="22"/>
                <w:szCs w:val="22"/>
                <w:lang w:val="es-MX"/>
              </w:rPr>
            </w:pPr>
            <w:r w:rsidRPr="00832E23">
              <w:rPr>
                <w:rFonts w:ascii="Arial" w:hAnsi="Arial" w:cs="Arial"/>
                <w:spacing w:val="0"/>
                <w:sz w:val="22"/>
                <w:szCs w:val="22"/>
              </w:rPr>
              <w:t>Estructura de precios Unitarios</w:t>
            </w:r>
          </w:p>
        </w:tc>
      </w:tr>
      <w:tr w:rsidR="001F14DE" w:rsidRPr="00832E23" w14:paraId="3C9E2C48" w14:textId="77777777" w:rsidTr="00B10ECF">
        <w:trPr>
          <w:trHeight w:val="276"/>
        </w:trPr>
        <w:tc>
          <w:tcPr>
            <w:tcW w:w="1814" w:type="dxa"/>
            <w:shd w:val="clear" w:color="auto" w:fill="auto"/>
            <w:noWrap/>
            <w:hideMark/>
          </w:tcPr>
          <w:p w14:paraId="7721D5B5" w14:textId="77777777" w:rsidR="001F14DE" w:rsidRPr="00832E23" w:rsidRDefault="001F14DE" w:rsidP="00B10ECF">
            <w:pPr>
              <w:autoSpaceDE w:val="0"/>
              <w:autoSpaceDN w:val="0"/>
              <w:adjustRightInd w:val="0"/>
              <w:jc w:val="center"/>
              <w:rPr>
                <w:rFonts w:ascii="Arial" w:hAnsi="Arial" w:cs="Arial"/>
                <w:spacing w:val="0"/>
                <w:sz w:val="22"/>
                <w:szCs w:val="22"/>
              </w:rPr>
            </w:pPr>
            <w:r w:rsidRPr="00832E23">
              <w:rPr>
                <w:rFonts w:ascii="Arial" w:hAnsi="Arial" w:cs="Arial"/>
                <w:spacing w:val="0"/>
                <w:sz w:val="22"/>
                <w:szCs w:val="22"/>
              </w:rPr>
              <w:t>Detalle</w:t>
            </w:r>
          </w:p>
        </w:tc>
        <w:tc>
          <w:tcPr>
            <w:tcW w:w="1775" w:type="dxa"/>
            <w:shd w:val="clear" w:color="auto" w:fill="auto"/>
            <w:noWrap/>
            <w:hideMark/>
          </w:tcPr>
          <w:p w14:paraId="68108B4B" w14:textId="77777777" w:rsidR="001F14DE" w:rsidRPr="00832E23" w:rsidRDefault="001F14DE" w:rsidP="00B10ECF">
            <w:pPr>
              <w:autoSpaceDE w:val="0"/>
              <w:autoSpaceDN w:val="0"/>
              <w:adjustRightInd w:val="0"/>
              <w:jc w:val="center"/>
              <w:rPr>
                <w:rFonts w:ascii="Arial" w:hAnsi="Arial" w:cs="Arial"/>
                <w:spacing w:val="0"/>
                <w:sz w:val="22"/>
                <w:szCs w:val="22"/>
              </w:rPr>
            </w:pPr>
          </w:p>
        </w:tc>
        <w:tc>
          <w:tcPr>
            <w:tcW w:w="2353" w:type="dxa"/>
            <w:shd w:val="clear" w:color="auto" w:fill="auto"/>
            <w:noWrap/>
            <w:hideMark/>
          </w:tcPr>
          <w:p w14:paraId="5DBCB6E7" w14:textId="77777777" w:rsidR="001F14DE" w:rsidRPr="00832E23" w:rsidRDefault="001F14DE" w:rsidP="00B10ECF">
            <w:pPr>
              <w:autoSpaceDE w:val="0"/>
              <w:autoSpaceDN w:val="0"/>
              <w:adjustRightInd w:val="0"/>
              <w:jc w:val="center"/>
              <w:rPr>
                <w:rFonts w:ascii="Arial" w:hAnsi="Arial" w:cs="Arial"/>
                <w:spacing w:val="0"/>
                <w:sz w:val="22"/>
                <w:szCs w:val="22"/>
              </w:rPr>
            </w:pPr>
          </w:p>
        </w:tc>
        <w:tc>
          <w:tcPr>
            <w:tcW w:w="1321" w:type="dxa"/>
            <w:shd w:val="clear" w:color="auto" w:fill="auto"/>
            <w:noWrap/>
            <w:hideMark/>
          </w:tcPr>
          <w:p w14:paraId="2BC1A305" w14:textId="77777777" w:rsidR="001F14DE" w:rsidRPr="00832E23" w:rsidRDefault="001F14DE" w:rsidP="00B10ECF">
            <w:pPr>
              <w:autoSpaceDE w:val="0"/>
              <w:autoSpaceDN w:val="0"/>
              <w:adjustRightInd w:val="0"/>
              <w:jc w:val="center"/>
              <w:rPr>
                <w:rFonts w:ascii="Arial" w:hAnsi="Arial" w:cs="Arial"/>
                <w:spacing w:val="0"/>
                <w:sz w:val="22"/>
                <w:szCs w:val="22"/>
              </w:rPr>
            </w:pPr>
            <w:r w:rsidRPr="00832E23">
              <w:rPr>
                <w:rFonts w:ascii="Arial" w:hAnsi="Arial" w:cs="Arial"/>
                <w:spacing w:val="0"/>
                <w:sz w:val="22"/>
                <w:szCs w:val="22"/>
              </w:rPr>
              <w:t>Monto En colones</w:t>
            </w:r>
          </w:p>
        </w:tc>
        <w:tc>
          <w:tcPr>
            <w:tcW w:w="983" w:type="dxa"/>
            <w:shd w:val="clear" w:color="auto" w:fill="auto"/>
            <w:noWrap/>
            <w:hideMark/>
          </w:tcPr>
          <w:p w14:paraId="3E97CE42" w14:textId="77777777" w:rsidR="001F14DE" w:rsidRPr="00832E23" w:rsidRDefault="001F14DE" w:rsidP="00B10ECF">
            <w:pPr>
              <w:autoSpaceDE w:val="0"/>
              <w:autoSpaceDN w:val="0"/>
              <w:adjustRightInd w:val="0"/>
              <w:jc w:val="center"/>
              <w:rPr>
                <w:rFonts w:ascii="Arial" w:hAnsi="Arial" w:cs="Arial"/>
                <w:spacing w:val="0"/>
                <w:sz w:val="22"/>
                <w:szCs w:val="22"/>
              </w:rPr>
            </w:pPr>
            <w:r w:rsidRPr="00832E23">
              <w:rPr>
                <w:rFonts w:ascii="Arial" w:hAnsi="Arial" w:cs="Arial"/>
                <w:spacing w:val="0"/>
                <w:sz w:val="22"/>
                <w:szCs w:val="22"/>
              </w:rPr>
              <w:t>Porcentaje</w:t>
            </w:r>
          </w:p>
        </w:tc>
        <w:tc>
          <w:tcPr>
            <w:tcW w:w="1302" w:type="dxa"/>
            <w:shd w:val="clear" w:color="auto" w:fill="auto"/>
            <w:noWrap/>
            <w:hideMark/>
          </w:tcPr>
          <w:p w14:paraId="60D092D7" w14:textId="77777777" w:rsidR="001F14DE" w:rsidRPr="00832E23" w:rsidRDefault="001F14DE" w:rsidP="00B10ECF">
            <w:pPr>
              <w:autoSpaceDE w:val="0"/>
              <w:autoSpaceDN w:val="0"/>
              <w:adjustRightInd w:val="0"/>
              <w:jc w:val="center"/>
              <w:rPr>
                <w:rFonts w:ascii="Arial" w:hAnsi="Arial" w:cs="Arial"/>
                <w:spacing w:val="0"/>
                <w:sz w:val="22"/>
                <w:szCs w:val="22"/>
              </w:rPr>
            </w:pPr>
            <w:r w:rsidRPr="00832E23">
              <w:rPr>
                <w:rFonts w:ascii="Arial" w:hAnsi="Arial" w:cs="Arial"/>
                <w:spacing w:val="0"/>
                <w:sz w:val="22"/>
                <w:szCs w:val="22"/>
              </w:rPr>
              <w:t>Índice de precio**</w:t>
            </w:r>
          </w:p>
        </w:tc>
      </w:tr>
      <w:tr w:rsidR="001F14DE" w:rsidRPr="00832E23" w14:paraId="43E1677E" w14:textId="77777777" w:rsidTr="00B10ECF">
        <w:trPr>
          <w:trHeight w:val="276"/>
        </w:trPr>
        <w:tc>
          <w:tcPr>
            <w:tcW w:w="1814" w:type="dxa"/>
            <w:vMerge w:val="restart"/>
            <w:shd w:val="clear" w:color="auto" w:fill="auto"/>
            <w:noWrap/>
            <w:hideMark/>
          </w:tcPr>
          <w:p w14:paraId="1B158865"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Costos Directos</w:t>
            </w:r>
          </w:p>
        </w:tc>
        <w:tc>
          <w:tcPr>
            <w:tcW w:w="1775" w:type="dxa"/>
            <w:shd w:val="clear" w:color="auto" w:fill="auto"/>
            <w:noWrap/>
            <w:hideMark/>
          </w:tcPr>
          <w:p w14:paraId="241E540C"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Mano de Obras Directa</w:t>
            </w:r>
          </w:p>
        </w:tc>
        <w:tc>
          <w:tcPr>
            <w:tcW w:w="2353" w:type="dxa"/>
            <w:shd w:val="clear" w:color="auto" w:fill="auto"/>
            <w:noWrap/>
            <w:hideMark/>
          </w:tcPr>
          <w:p w14:paraId="3A8B2388"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21" w:type="dxa"/>
            <w:shd w:val="clear" w:color="auto" w:fill="auto"/>
            <w:noWrap/>
            <w:hideMark/>
          </w:tcPr>
          <w:p w14:paraId="06DEE3B7"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2FD285A6"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3A5E048D"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7785007B" w14:textId="77777777" w:rsidTr="00B10ECF">
        <w:trPr>
          <w:trHeight w:val="276"/>
        </w:trPr>
        <w:tc>
          <w:tcPr>
            <w:tcW w:w="1814" w:type="dxa"/>
            <w:vMerge/>
            <w:shd w:val="clear" w:color="auto" w:fill="auto"/>
            <w:hideMark/>
          </w:tcPr>
          <w:p w14:paraId="394C378C"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1775" w:type="dxa"/>
            <w:vMerge w:val="restart"/>
            <w:shd w:val="clear" w:color="auto" w:fill="auto"/>
            <w:noWrap/>
            <w:hideMark/>
          </w:tcPr>
          <w:p w14:paraId="3BFBC97B"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Insumos</w:t>
            </w:r>
          </w:p>
        </w:tc>
        <w:tc>
          <w:tcPr>
            <w:tcW w:w="2353" w:type="dxa"/>
            <w:shd w:val="clear" w:color="auto" w:fill="auto"/>
            <w:hideMark/>
          </w:tcPr>
          <w:p w14:paraId="456D426F"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Costo de Posesión de Maquinaria y Equipo.</w:t>
            </w:r>
          </w:p>
        </w:tc>
        <w:tc>
          <w:tcPr>
            <w:tcW w:w="1321" w:type="dxa"/>
            <w:shd w:val="clear" w:color="auto" w:fill="auto"/>
            <w:noWrap/>
            <w:hideMark/>
          </w:tcPr>
          <w:p w14:paraId="0B9A727F"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3F272144"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5B341135"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7C101C92" w14:textId="77777777" w:rsidTr="00B10ECF">
        <w:trPr>
          <w:trHeight w:val="276"/>
        </w:trPr>
        <w:tc>
          <w:tcPr>
            <w:tcW w:w="1814" w:type="dxa"/>
            <w:vMerge/>
            <w:shd w:val="clear" w:color="auto" w:fill="auto"/>
            <w:hideMark/>
          </w:tcPr>
          <w:p w14:paraId="447073E8"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1775" w:type="dxa"/>
            <w:vMerge/>
            <w:shd w:val="clear" w:color="auto" w:fill="auto"/>
            <w:hideMark/>
          </w:tcPr>
          <w:p w14:paraId="291B63A0"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2353" w:type="dxa"/>
            <w:shd w:val="clear" w:color="auto" w:fill="auto"/>
            <w:hideMark/>
          </w:tcPr>
          <w:p w14:paraId="1AC9AA86"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Repuestos.</w:t>
            </w:r>
          </w:p>
        </w:tc>
        <w:tc>
          <w:tcPr>
            <w:tcW w:w="1321" w:type="dxa"/>
            <w:shd w:val="clear" w:color="auto" w:fill="auto"/>
            <w:noWrap/>
            <w:hideMark/>
          </w:tcPr>
          <w:p w14:paraId="459F8F67"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154D2927"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4C3082A0"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7B678693" w14:textId="77777777" w:rsidTr="00B10ECF">
        <w:trPr>
          <w:trHeight w:val="276"/>
        </w:trPr>
        <w:tc>
          <w:tcPr>
            <w:tcW w:w="1814" w:type="dxa"/>
            <w:vMerge/>
            <w:shd w:val="clear" w:color="auto" w:fill="auto"/>
            <w:hideMark/>
          </w:tcPr>
          <w:p w14:paraId="11251530"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1775" w:type="dxa"/>
            <w:vMerge/>
            <w:shd w:val="clear" w:color="auto" w:fill="auto"/>
            <w:hideMark/>
          </w:tcPr>
          <w:p w14:paraId="56AA8790"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2353" w:type="dxa"/>
            <w:shd w:val="clear" w:color="auto" w:fill="auto"/>
            <w:hideMark/>
          </w:tcPr>
          <w:p w14:paraId="671F70D5"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Llantas.</w:t>
            </w:r>
          </w:p>
        </w:tc>
        <w:tc>
          <w:tcPr>
            <w:tcW w:w="1321" w:type="dxa"/>
            <w:shd w:val="clear" w:color="auto" w:fill="auto"/>
            <w:noWrap/>
            <w:hideMark/>
          </w:tcPr>
          <w:p w14:paraId="3C388D32"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608D8DA1"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317F4ADB"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177DAC29" w14:textId="77777777" w:rsidTr="00B10ECF">
        <w:trPr>
          <w:trHeight w:val="276"/>
        </w:trPr>
        <w:tc>
          <w:tcPr>
            <w:tcW w:w="1814" w:type="dxa"/>
            <w:vMerge/>
            <w:shd w:val="clear" w:color="auto" w:fill="auto"/>
            <w:hideMark/>
          </w:tcPr>
          <w:p w14:paraId="4DA2BF7F"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1775" w:type="dxa"/>
            <w:vMerge/>
            <w:shd w:val="clear" w:color="auto" w:fill="auto"/>
            <w:hideMark/>
          </w:tcPr>
          <w:p w14:paraId="77993BFB"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2353" w:type="dxa"/>
            <w:shd w:val="clear" w:color="auto" w:fill="auto"/>
            <w:hideMark/>
          </w:tcPr>
          <w:p w14:paraId="4C9F0C03"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Combustibles.</w:t>
            </w:r>
          </w:p>
        </w:tc>
        <w:tc>
          <w:tcPr>
            <w:tcW w:w="1321" w:type="dxa"/>
            <w:shd w:val="clear" w:color="auto" w:fill="auto"/>
            <w:noWrap/>
            <w:hideMark/>
          </w:tcPr>
          <w:p w14:paraId="0C9CA470"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705D0BE4"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3C9E144D"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47954F02" w14:textId="77777777" w:rsidTr="00B10ECF">
        <w:trPr>
          <w:trHeight w:val="276"/>
        </w:trPr>
        <w:tc>
          <w:tcPr>
            <w:tcW w:w="1814" w:type="dxa"/>
            <w:vMerge/>
            <w:shd w:val="clear" w:color="auto" w:fill="auto"/>
            <w:hideMark/>
          </w:tcPr>
          <w:p w14:paraId="4B4260BC"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1775" w:type="dxa"/>
            <w:vMerge/>
            <w:shd w:val="clear" w:color="auto" w:fill="auto"/>
            <w:hideMark/>
          </w:tcPr>
          <w:p w14:paraId="4C85DCD8"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2353" w:type="dxa"/>
            <w:shd w:val="clear" w:color="auto" w:fill="auto"/>
            <w:hideMark/>
          </w:tcPr>
          <w:p w14:paraId="46762E6C"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Lubricantes.</w:t>
            </w:r>
          </w:p>
        </w:tc>
        <w:tc>
          <w:tcPr>
            <w:tcW w:w="1321" w:type="dxa"/>
            <w:shd w:val="clear" w:color="auto" w:fill="auto"/>
            <w:noWrap/>
            <w:hideMark/>
          </w:tcPr>
          <w:p w14:paraId="3EDFCAEA"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2A783924"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6134F484"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1F505541" w14:textId="77777777" w:rsidTr="00B10ECF">
        <w:trPr>
          <w:trHeight w:val="276"/>
        </w:trPr>
        <w:tc>
          <w:tcPr>
            <w:tcW w:w="1814" w:type="dxa"/>
            <w:vMerge/>
            <w:shd w:val="clear" w:color="auto" w:fill="auto"/>
            <w:hideMark/>
          </w:tcPr>
          <w:p w14:paraId="4604DE83"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1775" w:type="dxa"/>
            <w:vMerge/>
            <w:shd w:val="clear" w:color="auto" w:fill="auto"/>
            <w:hideMark/>
          </w:tcPr>
          <w:p w14:paraId="43D918D0"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2353" w:type="dxa"/>
            <w:shd w:val="clear" w:color="auto" w:fill="auto"/>
            <w:hideMark/>
          </w:tcPr>
          <w:p w14:paraId="7A99B981"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Asfálticos.</w:t>
            </w:r>
          </w:p>
        </w:tc>
        <w:tc>
          <w:tcPr>
            <w:tcW w:w="1321" w:type="dxa"/>
            <w:shd w:val="clear" w:color="auto" w:fill="auto"/>
            <w:noWrap/>
            <w:hideMark/>
          </w:tcPr>
          <w:p w14:paraId="766E70D0"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05EACB96"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1B90DBE3"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439C627D" w14:textId="77777777" w:rsidTr="00B10ECF">
        <w:trPr>
          <w:trHeight w:val="276"/>
        </w:trPr>
        <w:tc>
          <w:tcPr>
            <w:tcW w:w="1814" w:type="dxa"/>
            <w:vMerge/>
            <w:shd w:val="clear" w:color="auto" w:fill="auto"/>
            <w:hideMark/>
          </w:tcPr>
          <w:p w14:paraId="67E36485"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1775" w:type="dxa"/>
            <w:vMerge/>
            <w:shd w:val="clear" w:color="auto" w:fill="auto"/>
            <w:hideMark/>
          </w:tcPr>
          <w:p w14:paraId="19942E37"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2353" w:type="dxa"/>
            <w:shd w:val="clear" w:color="auto" w:fill="auto"/>
            <w:hideMark/>
          </w:tcPr>
          <w:p w14:paraId="64BDBD09"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Cemento Pórtland.</w:t>
            </w:r>
          </w:p>
        </w:tc>
        <w:tc>
          <w:tcPr>
            <w:tcW w:w="1321" w:type="dxa"/>
            <w:shd w:val="clear" w:color="auto" w:fill="auto"/>
            <w:noWrap/>
            <w:hideMark/>
          </w:tcPr>
          <w:p w14:paraId="5E09DFEE"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3BE08940"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2FFE2349"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4E77E1A2" w14:textId="77777777" w:rsidTr="00B10ECF">
        <w:trPr>
          <w:trHeight w:val="276"/>
        </w:trPr>
        <w:tc>
          <w:tcPr>
            <w:tcW w:w="1814" w:type="dxa"/>
            <w:vMerge/>
            <w:shd w:val="clear" w:color="auto" w:fill="auto"/>
            <w:hideMark/>
          </w:tcPr>
          <w:p w14:paraId="617B2D60"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1775" w:type="dxa"/>
            <w:vMerge/>
            <w:shd w:val="clear" w:color="auto" w:fill="auto"/>
            <w:hideMark/>
          </w:tcPr>
          <w:p w14:paraId="4D889F28"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2353" w:type="dxa"/>
            <w:shd w:val="clear" w:color="auto" w:fill="auto"/>
            <w:hideMark/>
          </w:tcPr>
          <w:p w14:paraId="0D4E8EDC"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Adquisición de Áridos.</w:t>
            </w:r>
          </w:p>
        </w:tc>
        <w:tc>
          <w:tcPr>
            <w:tcW w:w="1321" w:type="dxa"/>
            <w:shd w:val="clear" w:color="auto" w:fill="auto"/>
            <w:noWrap/>
            <w:hideMark/>
          </w:tcPr>
          <w:p w14:paraId="19CB52C9"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283399BA"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5E9D2A98"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2879E94D" w14:textId="77777777" w:rsidTr="00B10ECF">
        <w:trPr>
          <w:trHeight w:val="276"/>
        </w:trPr>
        <w:tc>
          <w:tcPr>
            <w:tcW w:w="1814" w:type="dxa"/>
            <w:vMerge/>
            <w:shd w:val="clear" w:color="auto" w:fill="auto"/>
            <w:hideMark/>
          </w:tcPr>
          <w:p w14:paraId="6817EA93"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1775" w:type="dxa"/>
            <w:vMerge/>
            <w:shd w:val="clear" w:color="auto" w:fill="auto"/>
            <w:hideMark/>
          </w:tcPr>
          <w:p w14:paraId="788F0ABA"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2353" w:type="dxa"/>
            <w:shd w:val="clear" w:color="auto" w:fill="auto"/>
            <w:hideMark/>
          </w:tcPr>
          <w:p w14:paraId="229B6F0B"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Encofrados.</w:t>
            </w:r>
          </w:p>
        </w:tc>
        <w:tc>
          <w:tcPr>
            <w:tcW w:w="1321" w:type="dxa"/>
            <w:shd w:val="clear" w:color="auto" w:fill="auto"/>
            <w:noWrap/>
            <w:hideMark/>
          </w:tcPr>
          <w:p w14:paraId="3FFFBB02"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50B6168A"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748B8BAA"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5F22D6F7" w14:textId="77777777" w:rsidTr="00B10ECF">
        <w:trPr>
          <w:trHeight w:val="276"/>
        </w:trPr>
        <w:tc>
          <w:tcPr>
            <w:tcW w:w="1814" w:type="dxa"/>
            <w:vMerge/>
            <w:shd w:val="clear" w:color="auto" w:fill="auto"/>
            <w:hideMark/>
          </w:tcPr>
          <w:p w14:paraId="67F80237"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1775" w:type="dxa"/>
            <w:vMerge/>
            <w:shd w:val="clear" w:color="auto" w:fill="auto"/>
            <w:hideMark/>
          </w:tcPr>
          <w:p w14:paraId="3079F09E"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2353" w:type="dxa"/>
            <w:shd w:val="clear" w:color="auto" w:fill="auto"/>
            <w:hideMark/>
          </w:tcPr>
          <w:p w14:paraId="5110A1CF"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Tuberías de Plástico.</w:t>
            </w:r>
          </w:p>
        </w:tc>
        <w:tc>
          <w:tcPr>
            <w:tcW w:w="1321" w:type="dxa"/>
            <w:shd w:val="clear" w:color="auto" w:fill="auto"/>
            <w:noWrap/>
            <w:hideMark/>
          </w:tcPr>
          <w:p w14:paraId="061C55D3"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0815280B"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2EADDDCD"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66854DD6" w14:textId="77777777" w:rsidTr="00B10ECF">
        <w:trPr>
          <w:trHeight w:val="276"/>
        </w:trPr>
        <w:tc>
          <w:tcPr>
            <w:tcW w:w="1814" w:type="dxa"/>
            <w:vMerge/>
            <w:shd w:val="clear" w:color="auto" w:fill="auto"/>
            <w:hideMark/>
          </w:tcPr>
          <w:p w14:paraId="569DA53C"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1775" w:type="dxa"/>
            <w:vMerge/>
            <w:shd w:val="clear" w:color="auto" w:fill="auto"/>
            <w:hideMark/>
          </w:tcPr>
          <w:p w14:paraId="78D8D106"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2353" w:type="dxa"/>
            <w:shd w:val="clear" w:color="auto" w:fill="auto"/>
            <w:hideMark/>
          </w:tcPr>
          <w:p w14:paraId="30D7D867"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Tuberías de Concreto.</w:t>
            </w:r>
          </w:p>
        </w:tc>
        <w:tc>
          <w:tcPr>
            <w:tcW w:w="1321" w:type="dxa"/>
            <w:shd w:val="clear" w:color="auto" w:fill="auto"/>
            <w:noWrap/>
            <w:hideMark/>
          </w:tcPr>
          <w:p w14:paraId="6395BFC2"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02EA553D"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72D4BDE1"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6CDDEE92" w14:textId="77777777" w:rsidTr="00B10ECF">
        <w:trPr>
          <w:trHeight w:val="276"/>
        </w:trPr>
        <w:tc>
          <w:tcPr>
            <w:tcW w:w="1814" w:type="dxa"/>
            <w:vMerge/>
            <w:shd w:val="clear" w:color="auto" w:fill="auto"/>
            <w:hideMark/>
          </w:tcPr>
          <w:p w14:paraId="2307E748"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1775" w:type="dxa"/>
            <w:vMerge/>
            <w:shd w:val="clear" w:color="auto" w:fill="auto"/>
            <w:hideMark/>
          </w:tcPr>
          <w:p w14:paraId="01407526"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2353" w:type="dxa"/>
            <w:shd w:val="clear" w:color="auto" w:fill="auto"/>
            <w:hideMark/>
          </w:tcPr>
          <w:p w14:paraId="20DAEAEE"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Hierro Fundido.</w:t>
            </w:r>
          </w:p>
        </w:tc>
        <w:tc>
          <w:tcPr>
            <w:tcW w:w="1321" w:type="dxa"/>
            <w:shd w:val="clear" w:color="auto" w:fill="auto"/>
            <w:noWrap/>
            <w:hideMark/>
          </w:tcPr>
          <w:p w14:paraId="097361D1"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2A7C3421"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79E8A3B9"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5E954FA0" w14:textId="77777777" w:rsidTr="00B10ECF">
        <w:trPr>
          <w:trHeight w:val="276"/>
        </w:trPr>
        <w:tc>
          <w:tcPr>
            <w:tcW w:w="1814" w:type="dxa"/>
            <w:vMerge/>
            <w:shd w:val="clear" w:color="auto" w:fill="auto"/>
            <w:hideMark/>
          </w:tcPr>
          <w:p w14:paraId="1916511A"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1775" w:type="dxa"/>
            <w:vMerge/>
            <w:shd w:val="clear" w:color="auto" w:fill="auto"/>
            <w:hideMark/>
          </w:tcPr>
          <w:p w14:paraId="083201E1"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2353" w:type="dxa"/>
            <w:shd w:val="clear" w:color="auto" w:fill="auto"/>
            <w:hideMark/>
          </w:tcPr>
          <w:p w14:paraId="017EC765"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Hierro Dúctil.</w:t>
            </w:r>
          </w:p>
        </w:tc>
        <w:tc>
          <w:tcPr>
            <w:tcW w:w="1321" w:type="dxa"/>
            <w:shd w:val="clear" w:color="auto" w:fill="auto"/>
            <w:noWrap/>
            <w:hideMark/>
          </w:tcPr>
          <w:p w14:paraId="77B41912"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5332CE43"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5F1FB5FB"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7DC166AC" w14:textId="77777777" w:rsidTr="00B10ECF">
        <w:trPr>
          <w:trHeight w:val="276"/>
        </w:trPr>
        <w:tc>
          <w:tcPr>
            <w:tcW w:w="1814" w:type="dxa"/>
            <w:vMerge/>
            <w:shd w:val="clear" w:color="auto" w:fill="auto"/>
            <w:hideMark/>
          </w:tcPr>
          <w:p w14:paraId="211C871E"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1775" w:type="dxa"/>
            <w:vMerge/>
            <w:shd w:val="clear" w:color="auto" w:fill="auto"/>
            <w:hideMark/>
          </w:tcPr>
          <w:p w14:paraId="5E784324"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2353" w:type="dxa"/>
            <w:shd w:val="clear" w:color="auto" w:fill="auto"/>
            <w:hideMark/>
          </w:tcPr>
          <w:p w14:paraId="46B4B397"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Acero de Refuerzo.</w:t>
            </w:r>
          </w:p>
        </w:tc>
        <w:tc>
          <w:tcPr>
            <w:tcW w:w="1321" w:type="dxa"/>
            <w:shd w:val="clear" w:color="auto" w:fill="auto"/>
            <w:noWrap/>
            <w:hideMark/>
          </w:tcPr>
          <w:p w14:paraId="1D5A76D5"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328D8E17"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7B90D17B"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2597C342" w14:textId="77777777" w:rsidTr="00B10ECF">
        <w:trPr>
          <w:trHeight w:val="276"/>
        </w:trPr>
        <w:tc>
          <w:tcPr>
            <w:tcW w:w="1814" w:type="dxa"/>
            <w:vMerge/>
            <w:shd w:val="clear" w:color="auto" w:fill="auto"/>
            <w:hideMark/>
          </w:tcPr>
          <w:p w14:paraId="7F8CD296"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1775" w:type="dxa"/>
            <w:vMerge/>
            <w:shd w:val="clear" w:color="auto" w:fill="auto"/>
            <w:hideMark/>
          </w:tcPr>
          <w:p w14:paraId="5877B94E"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2353" w:type="dxa"/>
            <w:shd w:val="clear" w:color="auto" w:fill="auto"/>
            <w:hideMark/>
          </w:tcPr>
          <w:p w14:paraId="040CC613"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Acero Estructural.</w:t>
            </w:r>
          </w:p>
        </w:tc>
        <w:tc>
          <w:tcPr>
            <w:tcW w:w="1321" w:type="dxa"/>
            <w:shd w:val="clear" w:color="auto" w:fill="auto"/>
            <w:noWrap/>
            <w:hideMark/>
          </w:tcPr>
          <w:p w14:paraId="7917671E"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11DBEE26"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3D4BF235"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0ED71AD8" w14:textId="77777777" w:rsidTr="00B10ECF">
        <w:trPr>
          <w:trHeight w:val="276"/>
        </w:trPr>
        <w:tc>
          <w:tcPr>
            <w:tcW w:w="1814" w:type="dxa"/>
            <w:vMerge/>
            <w:shd w:val="clear" w:color="auto" w:fill="auto"/>
            <w:hideMark/>
          </w:tcPr>
          <w:p w14:paraId="4A2A72F3"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1775" w:type="dxa"/>
            <w:vMerge/>
            <w:shd w:val="clear" w:color="auto" w:fill="auto"/>
            <w:hideMark/>
          </w:tcPr>
          <w:p w14:paraId="5988A20D"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2353" w:type="dxa"/>
            <w:shd w:val="clear" w:color="auto" w:fill="auto"/>
            <w:hideMark/>
          </w:tcPr>
          <w:p w14:paraId="69BDBB64"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Acero Estructural de Importación.</w:t>
            </w:r>
          </w:p>
        </w:tc>
        <w:tc>
          <w:tcPr>
            <w:tcW w:w="1321" w:type="dxa"/>
            <w:shd w:val="clear" w:color="auto" w:fill="auto"/>
            <w:noWrap/>
            <w:hideMark/>
          </w:tcPr>
          <w:p w14:paraId="2ECAD008"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359BA18B"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2E9114C8"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10343BBC" w14:textId="77777777" w:rsidTr="00B10ECF">
        <w:trPr>
          <w:trHeight w:val="276"/>
        </w:trPr>
        <w:tc>
          <w:tcPr>
            <w:tcW w:w="1814" w:type="dxa"/>
            <w:vMerge/>
            <w:shd w:val="clear" w:color="auto" w:fill="auto"/>
            <w:hideMark/>
          </w:tcPr>
          <w:p w14:paraId="6D2D904E"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1775" w:type="dxa"/>
            <w:vMerge/>
            <w:shd w:val="clear" w:color="auto" w:fill="auto"/>
            <w:hideMark/>
          </w:tcPr>
          <w:p w14:paraId="0805F740"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2353" w:type="dxa"/>
            <w:shd w:val="clear" w:color="auto" w:fill="auto"/>
            <w:hideMark/>
          </w:tcPr>
          <w:p w14:paraId="67EB0FEA"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Cable Eléctrico.</w:t>
            </w:r>
          </w:p>
        </w:tc>
        <w:tc>
          <w:tcPr>
            <w:tcW w:w="1321" w:type="dxa"/>
            <w:shd w:val="clear" w:color="auto" w:fill="auto"/>
            <w:noWrap/>
            <w:hideMark/>
          </w:tcPr>
          <w:p w14:paraId="3FCE70A7"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6DC49F0A"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2B1643D0"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20D3726D" w14:textId="77777777" w:rsidTr="00B10ECF">
        <w:trPr>
          <w:trHeight w:val="276"/>
        </w:trPr>
        <w:tc>
          <w:tcPr>
            <w:tcW w:w="1814" w:type="dxa"/>
            <w:vMerge/>
            <w:shd w:val="clear" w:color="auto" w:fill="auto"/>
            <w:hideMark/>
          </w:tcPr>
          <w:p w14:paraId="3EE4657A"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1775" w:type="dxa"/>
            <w:vMerge/>
            <w:shd w:val="clear" w:color="auto" w:fill="auto"/>
            <w:hideMark/>
          </w:tcPr>
          <w:p w14:paraId="5B15CC6A"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2353" w:type="dxa"/>
            <w:shd w:val="clear" w:color="auto" w:fill="auto"/>
            <w:hideMark/>
          </w:tcPr>
          <w:p w14:paraId="6E4FE934"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Señalización y Demarcación Vial.</w:t>
            </w:r>
          </w:p>
        </w:tc>
        <w:tc>
          <w:tcPr>
            <w:tcW w:w="1321" w:type="dxa"/>
            <w:shd w:val="clear" w:color="auto" w:fill="auto"/>
            <w:noWrap/>
            <w:hideMark/>
          </w:tcPr>
          <w:p w14:paraId="0AB262E9"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78893139"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42325AD5"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23C8D94B" w14:textId="77777777" w:rsidTr="00B10ECF">
        <w:trPr>
          <w:trHeight w:val="276"/>
        </w:trPr>
        <w:tc>
          <w:tcPr>
            <w:tcW w:w="1814" w:type="dxa"/>
            <w:vMerge/>
            <w:shd w:val="clear" w:color="auto" w:fill="auto"/>
            <w:hideMark/>
          </w:tcPr>
          <w:p w14:paraId="6AD9794A"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1775" w:type="dxa"/>
            <w:vMerge/>
            <w:shd w:val="clear" w:color="auto" w:fill="auto"/>
            <w:hideMark/>
          </w:tcPr>
          <w:p w14:paraId="340F06D7"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2353" w:type="dxa"/>
            <w:shd w:val="clear" w:color="auto" w:fill="auto"/>
            <w:hideMark/>
          </w:tcPr>
          <w:p w14:paraId="3F8642CB"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xml:space="preserve"> Explosivos.</w:t>
            </w:r>
          </w:p>
        </w:tc>
        <w:tc>
          <w:tcPr>
            <w:tcW w:w="1321" w:type="dxa"/>
            <w:shd w:val="clear" w:color="auto" w:fill="auto"/>
            <w:noWrap/>
            <w:hideMark/>
          </w:tcPr>
          <w:p w14:paraId="1CBD33AD"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217423BB"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7F8B7307"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66DE3989" w14:textId="77777777" w:rsidTr="00B10ECF">
        <w:trPr>
          <w:trHeight w:val="276"/>
        </w:trPr>
        <w:tc>
          <w:tcPr>
            <w:tcW w:w="1814" w:type="dxa"/>
            <w:vMerge/>
            <w:shd w:val="clear" w:color="auto" w:fill="auto"/>
            <w:hideMark/>
          </w:tcPr>
          <w:p w14:paraId="6B44CE90"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1775" w:type="dxa"/>
            <w:vMerge/>
            <w:shd w:val="clear" w:color="auto" w:fill="auto"/>
            <w:hideMark/>
          </w:tcPr>
          <w:p w14:paraId="49B54C9E"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2353" w:type="dxa"/>
            <w:shd w:val="clear" w:color="auto" w:fill="auto"/>
            <w:hideMark/>
          </w:tcPr>
          <w:p w14:paraId="4B492F3A"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Otros</w:t>
            </w:r>
          </w:p>
        </w:tc>
        <w:tc>
          <w:tcPr>
            <w:tcW w:w="1321" w:type="dxa"/>
            <w:shd w:val="clear" w:color="auto" w:fill="auto"/>
            <w:noWrap/>
            <w:hideMark/>
          </w:tcPr>
          <w:p w14:paraId="51A59824"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58CA6F46"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691BB43B"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1BFC4C4D" w14:textId="77777777" w:rsidTr="00B10ECF">
        <w:trPr>
          <w:trHeight w:val="276"/>
        </w:trPr>
        <w:tc>
          <w:tcPr>
            <w:tcW w:w="1814" w:type="dxa"/>
            <w:vMerge/>
            <w:shd w:val="clear" w:color="auto" w:fill="auto"/>
            <w:hideMark/>
          </w:tcPr>
          <w:p w14:paraId="76523181"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1775" w:type="dxa"/>
            <w:shd w:val="clear" w:color="auto" w:fill="auto"/>
            <w:noWrap/>
            <w:hideMark/>
          </w:tcPr>
          <w:p w14:paraId="4A4221EA"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Subcontratos</w:t>
            </w:r>
          </w:p>
        </w:tc>
        <w:tc>
          <w:tcPr>
            <w:tcW w:w="2353" w:type="dxa"/>
            <w:shd w:val="clear" w:color="auto" w:fill="auto"/>
            <w:noWrap/>
            <w:hideMark/>
          </w:tcPr>
          <w:p w14:paraId="661BF82E"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21" w:type="dxa"/>
            <w:shd w:val="clear" w:color="auto" w:fill="auto"/>
            <w:noWrap/>
            <w:hideMark/>
          </w:tcPr>
          <w:p w14:paraId="5A0CE54F"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3BC5F76B"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34B1970B"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77E074C6" w14:textId="77777777" w:rsidTr="00B10ECF">
        <w:trPr>
          <w:trHeight w:val="276"/>
        </w:trPr>
        <w:tc>
          <w:tcPr>
            <w:tcW w:w="1814" w:type="dxa"/>
            <w:vMerge w:val="restart"/>
            <w:shd w:val="clear" w:color="auto" w:fill="auto"/>
            <w:noWrap/>
            <w:hideMark/>
          </w:tcPr>
          <w:p w14:paraId="3907EE81"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Costos Indirectos</w:t>
            </w:r>
          </w:p>
        </w:tc>
        <w:tc>
          <w:tcPr>
            <w:tcW w:w="1775" w:type="dxa"/>
            <w:shd w:val="clear" w:color="auto" w:fill="auto"/>
            <w:noWrap/>
            <w:hideMark/>
          </w:tcPr>
          <w:p w14:paraId="00559E1D"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Mano de Obras Indirecta</w:t>
            </w:r>
          </w:p>
        </w:tc>
        <w:tc>
          <w:tcPr>
            <w:tcW w:w="2353" w:type="dxa"/>
            <w:shd w:val="clear" w:color="auto" w:fill="auto"/>
            <w:noWrap/>
            <w:hideMark/>
          </w:tcPr>
          <w:p w14:paraId="6F9F6A71"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21" w:type="dxa"/>
            <w:shd w:val="clear" w:color="auto" w:fill="auto"/>
            <w:noWrap/>
            <w:hideMark/>
          </w:tcPr>
          <w:p w14:paraId="51C35BD3"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4EA68FBC"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66E4F038"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74AA86AC" w14:textId="77777777" w:rsidTr="00B10ECF">
        <w:trPr>
          <w:trHeight w:val="276"/>
        </w:trPr>
        <w:tc>
          <w:tcPr>
            <w:tcW w:w="1814" w:type="dxa"/>
            <w:vMerge/>
            <w:shd w:val="clear" w:color="auto" w:fill="auto"/>
            <w:hideMark/>
          </w:tcPr>
          <w:p w14:paraId="78ECC75D" w14:textId="77777777" w:rsidR="001F14DE" w:rsidRPr="00832E23" w:rsidRDefault="001F14DE" w:rsidP="00B10ECF">
            <w:pPr>
              <w:autoSpaceDE w:val="0"/>
              <w:autoSpaceDN w:val="0"/>
              <w:adjustRightInd w:val="0"/>
              <w:ind w:left="357"/>
              <w:jc w:val="both"/>
              <w:rPr>
                <w:rFonts w:ascii="Arial" w:hAnsi="Arial" w:cs="Arial"/>
                <w:spacing w:val="0"/>
                <w:sz w:val="22"/>
                <w:szCs w:val="22"/>
              </w:rPr>
            </w:pPr>
          </w:p>
        </w:tc>
        <w:tc>
          <w:tcPr>
            <w:tcW w:w="1775" w:type="dxa"/>
            <w:shd w:val="clear" w:color="auto" w:fill="auto"/>
            <w:noWrap/>
            <w:hideMark/>
          </w:tcPr>
          <w:p w14:paraId="2EA9294E"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Insumos</w:t>
            </w:r>
          </w:p>
        </w:tc>
        <w:tc>
          <w:tcPr>
            <w:tcW w:w="2353" w:type="dxa"/>
            <w:shd w:val="clear" w:color="auto" w:fill="auto"/>
            <w:noWrap/>
            <w:hideMark/>
          </w:tcPr>
          <w:p w14:paraId="2AA26C2E"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21" w:type="dxa"/>
            <w:shd w:val="clear" w:color="auto" w:fill="auto"/>
            <w:noWrap/>
            <w:hideMark/>
          </w:tcPr>
          <w:p w14:paraId="341CE832"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54048494"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4C5F075E"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59BA3CFA" w14:textId="77777777" w:rsidTr="00B10ECF">
        <w:trPr>
          <w:trHeight w:val="276"/>
        </w:trPr>
        <w:tc>
          <w:tcPr>
            <w:tcW w:w="1814" w:type="dxa"/>
            <w:shd w:val="clear" w:color="auto" w:fill="auto"/>
            <w:noWrap/>
            <w:hideMark/>
          </w:tcPr>
          <w:p w14:paraId="4CFD7968"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Imprevistos</w:t>
            </w:r>
          </w:p>
        </w:tc>
        <w:tc>
          <w:tcPr>
            <w:tcW w:w="1775" w:type="dxa"/>
            <w:shd w:val="clear" w:color="auto" w:fill="auto"/>
            <w:noWrap/>
            <w:hideMark/>
          </w:tcPr>
          <w:p w14:paraId="33276D9D"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2353" w:type="dxa"/>
            <w:shd w:val="clear" w:color="auto" w:fill="auto"/>
            <w:noWrap/>
            <w:hideMark/>
          </w:tcPr>
          <w:p w14:paraId="0AA4E9EB"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21" w:type="dxa"/>
            <w:shd w:val="clear" w:color="auto" w:fill="auto"/>
            <w:noWrap/>
            <w:hideMark/>
          </w:tcPr>
          <w:p w14:paraId="73AE9397"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0B61030B"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23BE61CA"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0E337BEF" w14:textId="77777777" w:rsidTr="00B10ECF">
        <w:trPr>
          <w:trHeight w:val="276"/>
        </w:trPr>
        <w:tc>
          <w:tcPr>
            <w:tcW w:w="1814" w:type="dxa"/>
            <w:shd w:val="clear" w:color="auto" w:fill="auto"/>
            <w:noWrap/>
            <w:hideMark/>
          </w:tcPr>
          <w:p w14:paraId="58C21E4E"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Utilidad</w:t>
            </w:r>
          </w:p>
        </w:tc>
        <w:tc>
          <w:tcPr>
            <w:tcW w:w="1775" w:type="dxa"/>
            <w:shd w:val="clear" w:color="auto" w:fill="auto"/>
            <w:noWrap/>
            <w:hideMark/>
          </w:tcPr>
          <w:p w14:paraId="2A118E39"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2353" w:type="dxa"/>
            <w:shd w:val="clear" w:color="auto" w:fill="auto"/>
            <w:noWrap/>
            <w:hideMark/>
          </w:tcPr>
          <w:p w14:paraId="7E89EC28"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21" w:type="dxa"/>
            <w:shd w:val="clear" w:color="auto" w:fill="auto"/>
            <w:noWrap/>
            <w:hideMark/>
          </w:tcPr>
          <w:p w14:paraId="0C35B75E"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03C835F1"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32CA1925"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063E49B3" w14:textId="77777777" w:rsidTr="00B10ECF">
        <w:trPr>
          <w:trHeight w:val="276"/>
        </w:trPr>
        <w:tc>
          <w:tcPr>
            <w:tcW w:w="1814" w:type="dxa"/>
            <w:shd w:val="clear" w:color="auto" w:fill="auto"/>
            <w:noWrap/>
            <w:hideMark/>
          </w:tcPr>
          <w:p w14:paraId="68262AFB"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Subtotal</w:t>
            </w:r>
          </w:p>
        </w:tc>
        <w:tc>
          <w:tcPr>
            <w:tcW w:w="1775" w:type="dxa"/>
            <w:shd w:val="clear" w:color="auto" w:fill="auto"/>
            <w:noWrap/>
            <w:hideMark/>
          </w:tcPr>
          <w:p w14:paraId="1B4BD101"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2353" w:type="dxa"/>
            <w:shd w:val="clear" w:color="auto" w:fill="auto"/>
            <w:noWrap/>
            <w:hideMark/>
          </w:tcPr>
          <w:p w14:paraId="469DC378"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21" w:type="dxa"/>
            <w:shd w:val="clear" w:color="auto" w:fill="auto"/>
            <w:noWrap/>
            <w:hideMark/>
          </w:tcPr>
          <w:p w14:paraId="2D609D99"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6E8AC99A"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100%</w:t>
            </w:r>
          </w:p>
        </w:tc>
        <w:tc>
          <w:tcPr>
            <w:tcW w:w="1302" w:type="dxa"/>
            <w:shd w:val="clear" w:color="auto" w:fill="auto"/>
            <w:noWrap/>
            <w:hideMark/>
          </w:tcPr>
          <w:p w14:paraId="5D64FCAC"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72F00348" w14:textId="77777777" w:rsidTr="00B10ECF">
        <w:trPr>
          <w:trHeight w:val="276"/>
        </w:trPr>
        <w:tc>
          <w:tcPr>
            <w:tcW w:w="1814" w:type="dxa"/>
            <w:shd w:val="clear" w:color="auto" w:fill="auto"/>
            <w:noWrap/>
            <w:hideMark/>
          </w:tcPr>
          <w:p w14:paraId="1E9E0B21"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Impuesto Valor Agregado</w:t>
            </w:r>
          </w:p>
        </w:tc>
        <w:tc>
          <w:tcPr>
            <w:tcW w:w="1775" w:type="dxa"/>
            <w:shd w:val="clear" w:color="auto" w:fill="auto"/>
            <w:noWrap/>
            <w:hideMark/>
          </w:tcPr>
          <w:p w14:paraId="301DC62F"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2353" w:type="dxa"/>
            <w:shd w:val="clear" w:color="auto" w:fill="auto"/>
            <w:noWrap/>
            <w:hideMark/>
          </w:tcPr>
          <w:p w14:paraId="0148C0B6"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21" w:type="dxa"/>
            <w:shd w:val="clear" w:color="auto" w:fill="auto"/>
            <w:noWrap/>
            <w:hideMark/>
          </w:tcPr>
          <w:p w14:paraId="5F15AC1B"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5D78652B"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6ECE145C"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r w:rsidR="001F14DE" w:rsidRPr="00832E23" w14:paraId="213BDA87" w14:textId="77777777" w:rsidTr="00B10ECF">
        <w:trPr>
          <w:trHeight w:val="276"/>
        </w:trPr>
        <w:tc>
          <w:tcPr>
            <w:tcW w:w="1814" w:type="dxa"/>
            <w:shd w:val="clear" w:color="auto" w:fill="auto"/>
            <w:noWrap/>
            <w:hideMark/>
          </w:tcPr>
          <w:p w14:paraId="7CBAD6B7"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Precio Total</w:t>
            </w:r>
          </w:p>
        </w:tc>
        <w:tc>
          <w:tcPr>
            <w:tcW w:w="1775" w:type="dxa"/>
            <w:shd w:val="clear" w:color="auto" w:fill="auto"/>
            <w:noWrap/>
            <w:hideMark/>
          </w:tcPr>
          <w:p w14:paraId="26CC2A89"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2353" w:type="dxa"/>
            <w:shd w:val="clear" w:color="auto" w:fill="auto"/>
            <w:noWrap/>
            <w:hideMark/>
          </w:tcPr>
          <w:p w14:paraId="01888D95"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21" w:type="dxa"/>
            <w:shd w:val="clear" w:color="auto" w:fill="auto"/>
            <w:noWrap/>
            <w:hideMark/>
          </w:tcPr>
          <w:p w14:paraId="6EAC4F5D"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983" w:type="dxa"/>
            <w:shd w:val="clear" w:color="auto" w:fill="auto"/>
            <w:noWrap/>
            <w:hideMark/>
          </w:tcPr>
          <w:p w14:paraId="636D9281"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c>
          <w:tcPr>
            <w:tcW w:w="1302" w:type="dxa"/>
            <w:shd w:val="clear" w:color="auto" w:fill="auto"/>
            <w:noWrap/>
            <w:hideMark/>
          </w:tcPr>
          <w:p w14:paraId="7D9A3DA5" w14:textId="77777777" w:rsidR="001F14DE" w:rsidRPr="00832E23" w:rsidRDefault="001F14DE" w:rsidP="00B10ECF">
            <w:pPr>
              <w:autoSpaceDE w:val="0"/>
              <w:autoSpaceDN w:val="0"/>
              <w:adjustRightInd w:val="0"/>
              <w:ind w:left="357"/>
              <w:jc w:val="both"/>
              <w:rPr>
                <w:rFonts w:ascii="Arial" w:hAnsi="Arial" w:cs="Arial"/>
                <w:spacing w:val="0"/>
                <w:sz w:val="22"/>
                <w:szCs w:val="22"/>
              </w:rPr>
            </w:pPr>
            <w:r w:rsidRPr="00832E23">
              <w:rPr>
                <w:rFonts w:ascii="Arial" w:hAnsi="Arial" w:cs="Arial"/>
                <w:spacing w:val="0"/>
                <w:sz w:val="22"/>
                <w:szCs w:val="22"/>
              </w:rPr>
              <w:t> </w:t>
            </w:r>
          </w:p>
        </w:tc>
      </w:tr>
    </w:tbl>
    <w:p w14:paraId="67B559EE" w14:textId="4662A328" w:rsidR="001F14DE" w:rsidRPr="00832E23" w:rsidRDefault="001F14DE" w:rsidP="001F14DE">
      <w:pPr>
        <w:jc w:val="both"/>
        <w:rPr>
          <w:rFonts w:ascii="Arial" w:hAnsi="Arial" w:cs="Arial"/>
          <w:spacing w:val="0"/>
          <w:sz w:val="22"/>
          <w:szCs w:val="22"/>
        </w:rPr>
      </w:pPr>
      <w:r w:rsidRPr="00832E23">
        <w:rPr>
          <w:rFonts w:ascii="Arial" w:hAnsi="Arial" w:cs="Arial"/>
          <w:spacing w:val="0"/>
          <w:sz w:val="22"/>
          <w:szCs w:val="22"/>
        </w:rPr>
        <w:t>** Se refiere al Índice de precio según la designación usada en los boletines de INEC (ejemplo: Índice de precios de repuestos, índice de precios de combustible.</w:t>
      </w:r>
    </w:p>
    <w:p w14:paraId="431617C2" w14:textId="20565174" w:rsidR="001F14DE" w:rsidRPr="00832E23" w:rsidRDefault="001F14DE" w:rsidP="001F14DE">
      <w:pPr>
        <w:tabs>
          <w:tab w:val="left" w:pos="888"/>
        </w:tabs>
        <w:jc w:val="both"/>
        <w:rPr>
          <w:rFonts w:ascii="Arial" w:hAnsi="Arial" w:cs="Arial"/>
          <w:bCs/>
          <w:spacing w:val="0"/>
          <w:kern w:val="32"/>
          <w:sz w:val="22"/>
          <w:szCs w:val="22"/>
        </w:rPr>
      </w:pPr>
    </w:p>
    <w:p w14:paraId="595493DF" w14:textId="77777777" w:rsidR="008A7C49" w:rsidRPr="00832E23" w:rsidRDefault="008A7C49" w:rsidP="008A7C49">
      <w:pPr>
        <w:pStyle w:val="Prrafodelista"/>
        <w:ind w:left="720"/>
        <w:jc w:val="both"/>
        <w:rPr>
          <w:rFonts w:ascii="Arial" w:hAnsi="Arial" w:cs="Arial"/>
          <w:spacing w:val="0"/>
          <w:sz w:val="22"/>
          <w:szCs w:val="22"/>
        </w:rPr>
      </w:pPr>
    </w:p>
    <w:p w14:paraId="79EF02F5" w14:textId="77777777" w:rsidR="00227867" w:rsidRPr="00832E23" w:rsidRDefault="00227867" w:rsidP="00227867">
      <w:pPr>
        <w:pStyle w:val="Prrafodelista"/>
        <w:numPr>
          <w:ilvl w:val="0"/>
          <w:numId w:val="28"/>
        </w:numPr>
        <w:jc w:val="both"/>
        <w:rPr>
          <w:rFonts w:ascii="Arial" w:hAnsi="Arial" w:cs="Arial"/>
          <w:bCs/>
          <w:spacing w:val="0"/>
          <w:kern w:val="32"/>
          <w:sz w:val="22"/>
          <w:szCs w:val="22"/>
        </w:rPr>
      </w:pPr>
      <w:r w:rsidRPr="00832E23">
        <w:rPr>
          <w:rFonts w:ascii="Arial" w:hAnsi="Arial" w:cs="Arial"/>
          <w:bCs/>
          <w:spacing w:val="0"/>
          <w:kern w:val="32"/>
          <w:sz w:val="22"/>
          <w:szCs w:val="22"/>
        </w:rPr>
        <w:t>Solicitar la recepción de bienes, servicios u obras en el módulo de Gestión de la recepción del SICOP.</w:t>
      </w:r>
    </w:p>
    <w:p w14:paraId="40685FAD" w14:textId="77777777" w:rsidR="00227867" w:rsidRPr="00832E23" w:rsidRDefault="00227867" w:rsidP="00227867">
      <w:pPr>
        <w:pStyle w:val="Prrafodelista"/>
        <w:ind w:left="720"/>
        <w:jc w:val="both"/>
        <w:rPr>
          <w:rFonts w:ascii="Arial" w:hAnsi="Arial" w:cs="Arial"/>
          <w:spacing w:val="0"/>
          <w:sz w:val="22"/>
          <w:szCs w:val="22"/>
        </w:rPr>
      </w:pPr>
    </w:p>
    <w:p w14:paraId="4F432DA9" w14:textId="4D43E300" w:rsidR="001646FB" w:rsidRPr="00832E23" w:rsidRDefault="001646FB" w:rsidP="00A472D4">
      <w:pPr>
        <w:pStyle w:val="Prrafodelista"/>
        <w:numPr>
          <w:ilvl w:val="0"/>
          <w:numId w:val="28"/>
        </w:numPr>
        <w:jc w:val="both"/>
        <w:rPr>
          <w:rFonts w:ascii="Arial" w:hAnsi="Arial" w:cs="Arial"/>
          <w:spacing w:val="0"/>
          <w:sz w:val="22"/>
          <w:szCs w:val="22"/>
        </w:rPr>
      </w:pPr>
      <w:r w:rsidRPr="00832E23">
        <w:rPr>
          <w:rFonts w:ascii="Arial" w:hAnsi="Arial" w:cs="Arial"/>
          <w:bCs/>
          <w:spacing w:val="0"/>
          <w:kern w:val="32"/>
          <w:sz w:val="22"/>
          <w:szCs w:val="22"/>
        </w:rPr>
        <w:t xml:space="preserve">Ejecutar las obras objeto de esta licitación conforme con los términos y las condiciones establecidas en el contrato y demás documentos contractuales, en estricto apego a las especificaciones técnicas de construcción, dentro del plazo establecido. El tiempo que requiera el Contratista para corregir el trabajo deficientemente ejecutado, no modifica el </w:t>
      </w:r>
      <w:r w:rsidRPr="00832E23">
        <w:rPr>
          <w:rFonts w:ascii="Arial" w:hAnsi="Arial" w:cs="Arial"/>
          <w:spacing w:val="0"/>
          <w:sz w:val="22"/>
          <w:szCs w:val="22"/>
        </w:rPr>
        <w:t>plazo total de entrega de la obra.</w:t>
      </w:r>
    </w:p>
    <w:p w14:paraId="5F3B8230" w14:textId="77777777" w:rsidR="001646FB" w:rsidRPr="00832E23" w:rsidRDefault="001646FB" w:rsidP="001646FB">
      <w:pPr>
        <w:jc w:val="both"/>
        <w:rPr>
          <w:rFonts w:ascii="Arial" w:hAnsi="Arial" w:cs="Arial"/>
          <w:spacing w:val="0"/>
          <w:sz w:val="22"/>
          <w:szCs w:val="22"/>
        </w:rPr>
      </w:pPr>
    </w:p>
    <w:p w14:paraId="08FE4475" w14:textId="77777777" w:rsidR="001646FB" w:rsidRPr="00832E23" w:rsidRDefault="001646FB" w:rsidP="00A472D4">
      <w:pPr>
        <w:pStyle w:val="Prrafodelista"/>
        <w:numPr>
          <w:ilvl w:val="0"/>
          <w:numId w:val="28"/>
        </w:numPr>
        <w:jc w:val="both"/>
        <w:rPr>
          <w:rFonts w:ascii="Arial" w:hAnsi="Arial" w:cs="Arial"/>
          <w:spacing w:val="0"/>
          <w:sz w:val="22"/>
          <w:szCs w:val="22"/>
        </w:rPr>
      </w:pPr>
      <w:r w:rsidRPr="00832E23">
        <w:rPr>
          <w:rFonts w:ascii="Arial" w:hAnsi="Arial" w:cs="Arial"/>
          <w:spacing w:val="0"/>
          <w:sz w:val="22"/>
          <w:szCs w:val="22"/>
        </w:rPr>
        <w:t>Todas</w:t>
      </w:r>
      <w:r w:rsidRPr="00832E23">
        <w:rPr>
          <w:rFonts w:ascii="Arial" w:hAnsi="Arial" w:cs="Arial"/>
          <w:bCs/>
          <w:spacing w:val="0"/>
          <w:kern w:val="32"/>
          <w:sz w:val="22"/>
          <w:szCs w:val="22"/>
        </w:rPr>
        <w:t xml:space="preserve"> las obligaciones derivadas de la realización del trabajo, tales como Riesgos Profesionales, Relaciones Obrero-Patronales, serán responsabilidad total del Contratista, liberando al SENARA totalmente de </w:t>
      </w:r>
      <w:r w:rsidRPr="00832E23">
        <w:rPr>
          <w:rFonts w:ascii="Arial" w:hAnsi="Arial" w:cs="Arial"/>
          <w:spacing w:val="0"/>
          <w:sz w:val="22"/>
          <w:szCs w:val="22"/>
        </w:rPr>
        <w:t>cualquier conflicto que por estas causas se establezca.</w:t>
      </w:r>
    </w:p>
    <w:p w14:paraId="1D94E7E4" w14:textId="77777777" w:rsidR="001646FB" w:rsidRPr="00832E23" w:rsidRDefault="001646FB" w:rsidP="001646FB">
      <w:pPr>
        <w:jc w:val="both"/>
        <w:rPr>
          <w:rFonts w:ascii="Arial" w:hAnsi="Arial" w:cs="Arial"/>
          <w:b/>
          <w:spacing w:val="0"/>
          <w:sz w:val="22"/>
          <w:szCs w:val="22"/>
        </w:rPr>
      </w:pPr>
    </w:p>
    <w:p w14:paraId="7490CFD2" w14:textId="77777777" w:rsidR="001646FB" w:rsidRPr="00832E23" w:rsidRDefault="001646FB" w:rsidP="00A472D4">
      <w:pPr>
        <w:pStyle w:val="Prrafodelista"/>
        <w:numPr>
          <w:ilvl w:val="0"/>
          <w:numId w:val="28"/>
        </w:numPr>
        <w:jc w:val="both"/>
        <w:rPr>
          <w:rFonts w:ascii="Arial" w:hAnsi="Arial" w:cs="Arial"/>
          <w:bCs/>
          <w:spacing w:val="0"/>
          <w:kern w:val="32"/>
          <w:sz w:val="22"/>
          <w:szCs w:val="22"/>
        </w:rPr>
      </w:pPr>
      <w:r w:rsidRPr="00832E23">
        <w:rPr>
          <w:rFonts w:ascii="Arial" w:hAnsi="Arial" w:cs="Arial"/>
          <w:bCs/>
          <w:spacing w:val="0"/>
          <w:kern w:val="32"/>
          <w:sz w:val="22"/>
          <w:szCs w:val="22"/>
        </w:rPr>
        <w:t>El Contratista deberá suscribir y mantener vigentes durante toda la ejecución de la licitación las siguientes pólizas de seguro:</w:t>
      </w:r>
    </w:p>
    <w:p w14:paraId="72819BC1" w14:textId="77777777" w:rsidR="001646FB" w:rsidRPr="00832E23" w:rsidRDefault="001646FB" w:rsidP="001646FB">
      <w:pPr>
        <w:jc w:val="both"/>
        <w:rPr>
          <w:rFonts w:ascii="Arial" w:hAnsi="Arial" w:cs="Arial"/>
          <w:bCs/>
          <w:spacing w:val="0"/>
          <w:kern w:val="32"/>
          <w:sz w:val="22"/>
          <w:szCs w:val="22"/>
        </w:rPr>
      </w:pPr>
    </w:p>
    <w:p w14:paraId="71412DAD" w14:textId="77777777" w:rsidR="001646FB" w:rsidRPr="00832E23" w:rsidRDefault="001646FB" w:rsidP="00A472D4">
      <w:pPr>
        <w:pStyle w:val="Prrafodelista"/>
        <w:numPr>
          <w:ilvl w:val="0"/>
          <w:numId w:val="29"/>
        </w:numPr>
        <w:jc w:val="both"/>
        <w:rPr>
          <w:rFonts w:ascii="Arial" w:hAnsi="Arial" w:cs="Arial"/>
          <w:bCs/>
          <w:spacing w:val="0"/>
          <w:kern w:val="32"/>
          <w:sz w:val="22"/>
          <w:szCs w:val="22"/>
        </w:rPr>
      </w:pPr>
      <w:bookmarkStart w:id="184" w:name="_Toc1912168"/>
      <w:bookmarkStart w:id="185" w:name="_Toc1915574"/>
      <w:r w:rsidRPr="00832E23">
        <w:rPr>
          <w:rFonts w:ascii="Arial" w:hAnsi="Arial" w:cs="Arial"/>
          <w:bCs/>
          <w:spacing w:val="0"/>
          <w:kern w:val="32"/>
          <w:sz w:val="22"/>
          <w:szCs w:val="22"/>
        </w:rPr>
        <w:t>Riesgos Profesionales.</w:t>
      </w:r>
      <w:bookmarkEnd w:id="184"/>
      <w:bookmarkEnd w:id="185"/>
    </w:p>
    <w:p w14:paraId="6C823BB5" w14:textId="77777777" w:rsidR="001646FB" w:rsidRPr="00832E23" w:rsidRDefault="001646FB" w:rsidP="001646FB">
      <w:pPr>
        <w:pStyle w:val="Prrafodelista"/>
        <w:ind w:left="720"/>
        <w:jc w:val="both"/>
        <w:rPr>
          <w:rFonts w:ascii="Arial" w:hAnsi="Arial" w:cs="Arial"/>
          <w:bCs/>
          <w:spacing w:val="0"/>
          <w:kern w:val="32"/>
          <w:sz w:val="22"/>
          <w:szCs w:val="22"/>
        </w:rPr>
      </w:pPr>
    </w:p>
    <w:p w14:paraId="5B398451" w14:textId="77777777" w:rsidR="001646FB" w:rsidRPr="00832E23" w:rsidRDefault="001646FB" w:rsidP="00A472D4">
      <w:pPr>
        <w:pStyle w:val="Prrafodelista"/>
        <w:numPr>
          <w:ilvl w:val="0"/>
          <w:numId w:val="29"/>
        </w:numPr>
        <w:jc w:val="both"/>
        <w:rPr>
          <w:rFonts w:ascii="Arial" w:hAnsi="Arial" w:cs="Arial"/>
          <w:bCs/>
          <w:spacing w:val="0"/>
          <w:kern w:val="32"/>
          <w:sz w:val="22"/>
          <w:szCs w:val="22"/>
        </w:rPr>
      </w:pPr>
      <w:r w:rsidRPr="00832E23">
        <w:rPr>
          <w:rFonts w:ascii="Arial" w:hAnsi="Arial" w:cs="Arial"/>
          <w:bCs/>
          <w:spacing w:val="0"/>
          <w:kern w:val="32"/>
          <w:sz w:val="22"/>
          <w:szCs w:val="22"/>
        </w:rPr>
        <w:t>Responsabilidad civil adecuada contra accidentes y responsabilidad por daños a terceras personas, y a la propiedad de terceros.</w:t>
      </w:r>
    </w:p>
    <w:p w14:paraId="4895F11D" w14:textId="77777777" w:rsidR="001646FB" w:rsidRPr="00832E23" w:rsidRDefault="001646FB" w:rsidP="001646FB">
      <w:pPr>
        <w:jc w:val="both"/>
        <w:rPr>
          <w:rFonts w:ascii="Arial" w:hAnsi="Arial" w:cs="Arial"/>
          <w:bCs/>
          <w:spacing w:val="0"/>
          <w:kern w:val="32"/>
          <w:sz w:val="22"/>
          <w:szCs w:val="22"/>
        </w:rPr>
      </w:pPr>
    </w:p>
    <w:p w14:paraId="3B4FCFA2" w14:textId="3FFE010D" w:rsidR="001646FB" w:rsidRPr="00832E23" w:rsidRDefault="001646FB" w:rsidP="00A472D4">
      <w:pPr>
        <w:pStyle w:val="Prrafodelista"/>
        <w:numPr>
          <w:ilvl w:val="0"/>
          <w:numId w:val="28"/>
        </w:numPr>
        <w:jc w:val="both"/>
        <w:rPr>
          <w:rFonts w:ascii="Arial" w:hAnsi="Arial" w:cs="Arial"/>
          <w:bCs/>
          <w:spacing w:val="0"/>
          <w:kern w:val="32"/>
          <w:sz w:val="22"/>
          <w:szCs w:val="22"/>
        </w:rPr>
      </w:pPr>
      <w:r w:rsidRPr="00832E23">
        <w:rPr>
          <w:rFonts w:ascii="Arial" w:hAnsi="Arial" w:cs="Arial"/>
          <w:bCs/>
          <w:spacing w:val="0"/>
          <w:kern w:val="32"/>
          <w:sz w:val="22"/>
          <w:szCs w:val="22"/>
        </w:rPr>
        <w:t xml:space="preserve">El Contratista al inicio de la Licitación y después en el momento que lo requiera, deberá certificar ante el Administrador del Contrato, la vigencia de estas pólizas. Si el Contratista ya dispone de pólizas suscritas que cubran esos riesgos, bastará con que así lo demuestre al </w:t>
      </w:r>
      <w:r w:rsidRPr="00832E23">
        <w:rPr>
          <w:rFonts w:ascii="Arial" w:hAnsi="Arial" w:cs="Arial"/>
          <w:spacing w:val="0"/>
          <w:sz w:val="22"/>
          <w:szCs w:val="22"/>
        </w:rPr>
        <w:t>ADMINISTRADOR DE</w:t>
      </w:r>
      <w:r w:rsidRPr="00832E23">
        <w:rPr>
          <w:rFonts w:ascii="Arial" w:hAnsi="Arial" w:cs="Arial"/>
          <w:bCs/>
          <w:caps/>
          <w:spacing w:val="0"/>
          <w:kern w:val="32"/>
          <w:sz w:val="22"/>
          <w:szCs w:val="22"/>
        </w:rPr>
        <w:t>l Contrato</w:t>
      </w:r>
      <w:r w:rsidRPr="00832E23">
        <w:rPr>
          <w:rFonts w:ascii="Arial" w:hAnsi="Arial" w:cs="Arial"/>
          <w:bCs/>
          <w:spacing w:val="0"/>
          <w:kern w:val="32"/>
          <w:sz w:val="22"/>
          <w:szCs w:val="22"/>
        </w:rPr>
        <w:t>.</w:t>
      </w:r>
    </w:p>
    <w:p w14:paraId="7FDD5B7B" w14:textId="77777777" w:rsidR="001646FB" w:rsidRPr="00832E23" w:rsidRDefault="001646FB" w:rsidP="001646FB">
      <w:pPr>
        <w:jc w:val="both"/>
        <w:rPr>
          <w:rFonts w:ascii="Arial" w:hAnsi="Arial" w:cs="Arial"/>
          <w:bCs/>
          <w:spacing w:val="0"/>
          <w:kern w:val="32"/>
          <w:sz w:val="22"/>
          <w:szCs w:val="22"/>
        </w:rPr>
      </w:pPr>
    </w:p>
    <w:p w14:paraId="6A0B7185" w14:textId="77777777" w:rsidR="001646FB" w:rsidRPr="00832E23" w:rsidRDefault="001646FB" w:rsidP="00A472D4">
      <w:pPr>
        <w:pStyle w:val="Prrafodelista"/>
        <w:numPr>
          <w:ilvl w:val="0"/>
          <w:numId w:val="28"/>
        </w:numPr>
        <w:jc w:val="both"/>
        <w:rPr>
          <w:rFonts w:ascii="Arial" w:hAnsi="Arial" w:cs="Arial"/>
          <w:bCs/>
          <w:spacing w:val="0"/>
          <w:kern w:val="32"/>
          <w:sz w:val="22"/>
          <w:szCs w:val="22"/>
        </w:rPr>
      </w:pPr>
      <w:r w:rsidRPr="00832E23">
        <w:rPr>
          <w:rFonts w:ascii="Arial" w:hAnsi="Arial" w:cs="Arial"/>
          <w:bCs/>
          <w:spacing w:val="0"/>
          <w:kern w:val="32"/>
          <w:sz w:val="22"/>
          <w:szCs w:val="22"/>
        </w:rPr>
        <w:t>Se entiende que el Contratista libera al SENARA de cualquier reclamo de terceras personas, que pudiera presentarse por la ejecución de la construcción de las obras objeto de esta Licitación y de las demás condiciones que de esta se deriven.</w:t>
      </w:r>
    </w:p>
    <w:p w14:paraId="540EF4A0" w14:textId="77777777" w:rsidR="001646FB" w:rsidRPr="00832E23" w:rsidRDefault="001646FB" w:rsidP="001646FB">
      <w:pPr>
        <w:jc w:val="both"/>
        <w:rPr>
          <w:rFonts w:ascii="Arial" w:hAnsi="Arial" w:cs="Arial"/>
          <w:bCs/>
          <w:spacing w:val="0"/>
          <w:kern w:val="32"/>
          <w:sz w:val="22"/>
          <w:szCs w:val="22"/>
        </w:rPr>
      </w:pPr>
    </w:p>
    <w:p w14:paraId="5CCB7AE3" w14:textId="77777777" w:rsidR="001646FB" w:rsidRPr="00832E23" w:rsidRDefault="001646FB" w:rsidP="00A472D4">
      <w:pPr>
        <w:pStyle w:val="Prrafodelista"/>
        <w:numPr>
          <w:ilvl w:val="0"/>
          <w:numId w:val="28"/>
        </w:numPr>
        <w:jc w:val="both"/>
        <w:rPr>
          <w:rFonts w:ascii="Arial" w:hAnsi="Arial" w:cs="Arial"/>
          <w:bCs/>
          <w:spacing w:val="0"/>
          <w:kern w:val="32"/>
          <w:sz w:val="22"/>
          <w:szCs w:val="22"/>
        </w:rPr>
      </w:pPr>
      <w:r w:rsidRPr="00832E23">
        <w:rPr>
          <w:rFonts w:ascii="Arial" w:hAnsi="Arial" w:cs="Arial"/>
          <w:bCs/>
          <w:spacing w:val="0"/>
          <w:kern w:val="32"/>
          <w:sz w:val="22"/>
          <w:szCs w:val="22"/>
        </w:rPr>
        <w:t xml:space="preserve">Será responsabilidad del Contratista, emplear únicamente personal que sea cuidadoso, competente y con conocimientos de interpretación de planos constructivos. El </w:t>
      </w:r>
      <w:r w:rsidRPr="00832E23">
        <w:rPr>
          <w:rFonts w:ascii="Arial" w:hAnsi="Arial" w:cs="Arial"/>
          <w:spacing w:val="0"/>
          <w:sz w:val="22"/>
          <w:szCs w:val="22"/>
        </w:rPr>
        <w:t>ADMINISTRADOR DE</w:t>
      </w:r>
      <w:r w:rsidRPr="00832E23">
        <w:rPr>
          <w:rFonts w:ascii="Arial" w:hAnsi="Arial" w:cs="Arial"/>
          <w:bCs/>
          <w:caps/>
          <w:spacing w:val="0"/>
          <w:kern w:val="32"/>
          <w:sz w:val="22"/>
          <w:szCs w:val="22"/>
        </w:rPr>
        <w:t>l Contrato</w:t>
      </w:r>
      <w:r w:rsidRPr="00832E23">
        <w:rPr>
          <w:rFonts w:ascii="Arial" w:hAnsi="Arial" w:cs="Arial"/>
          <w:bCs/>
          <w:spacing w:val="0"/>
          <w:kern w:val="32"/>
          <w:sz w:val="22"/>
          <w:szCs w:val="22"/>
        </w:rPr>
        <w:t xml:space="preserve">, puede exigir que se sustituya a cualquier persona o personas empleadas por el Contratista, que a su juicio resulten incompetentes, negligentes o se opongan a obedecer instrucciones.  Estas personas no podrán ser reinstaladas en los trabajos que realiza el Contratista como parte de esta licitación, sin el consentimiento escrito del </w:t>
      </w:r>
      <w:r w:rsidRPr="00832E23">
        <w:rPr>
          <w:rFonts w:ascii="Arial" w:hAnsi="Arial" w:cs="Arial"/>
          <w:spacing w:val="0"/>
          <w:sz w:val="22"/>
          <w:szCs w:val="22"/>
        </w:rPr>
        <w:t>ADMINISTRADOR DE</w:t>
      </w:r>
      <w:r w:rsidRPr="00832E23">
        <w:rPr>
          <w:rFonts w:ascii="Arial" w:hAnsi="Arial" w:cs="Arial"/>
          <w:bCs/>
          <w:caps/>
          <w:spacing w:val="0"/>
          <w:kern w:val="32"/>
          <w:sz w:val="22"/>
          <w:szCs w:val="22"/>
        </w:rPr>
        <w:t>l Contrato</w:t>
      </w:r>
      <w:r w:rsidRPr="00832E23">
        <w:rPr>
          <w:rFonts w:ascii="Arial" w:hAnsi="Arial" w:cs="Arial"/>
          <w:bCs/>
          <w:spacing w:val="0"/>
          <w:kern w:val="32"/>
          <w:sz w:val="22"/>
          <w:szCs w:val="22"/>
        </w:rPr>
        <w:t>.</w:t>
      </w:r>
    </w:p>
    <w:p w14:paraId="05362B5D" w14:textId="77777777" w:rsidR="001646FB" w:rsidRPr="00832E23" w:rsidRDefault="001646FB" w:rsidP="001646FB">
      <w:pPr>
        <w:jc w:val="both"/>
        <w:rPr>
          <w:rFonts w:ascii="Arial" w:hAnsi="Arial" w:cs="Arial"/>
          <w:bCs/>
          <w:spacing w:val="0"/>
          <w:kern w:val="32"/>
          <w:sz w:val="22"/>
          <w:szCs w:val="22"/>
        </w:rPr>
      </w:pPr>
    </w:p>
    <w:p w14:paraId="0A2A3A8C" w14:textId="77777777" w:rsidR="001646FB" w:rsidRPr="00832E23" w:rsidRDefault="001646FB" w:rsidP="00A472D4">
      <w:pPr>
        <w:pStyle w:val="Prrafodelista"/>
        <w:numPr>
          <w:ilvl w:val="0"/>
          <w:numId w:val="28"/>
        </w:numPr>
        <w:jc w:val="both"/>
        <w:rPr>
          <w:rFonts w:ascii="Arial" w:hAnsi="Arial" w:cs="Arial"/>
          <w:bCs/>
          <w:spacing w:val="0"/>
          <w:kern w:val="32"/>
          <w:sz w:val="22"/>
          <w:szCs w:val="22"/>
        </w:rPr>
      </w:pPr>
      <w:bookmarkStart w:id="186" w:name="_Toc13127392"/>
      <w:r w:rsidRPr="00832E23">
        <w:rPr>
          <w:rFonts w:ascii="Arial" w:hAnsi="Arial" w:cs="Arial"/>
          <w:bCs/>
          <w:spacing w:val="0"/>
          <w:kern w:val="32"/>
          <w:sz w:val="22"/>
          <w:szCs w:val="22"/>
        </w:rPr>
        <w:t>Cumplir con las disposiciones ambientales asociadas al proceso constructivo de las obras incorporadas en el objeto de esta licitación.</w:t>
      </w:r>
      <w:bookmarkEnd w:id="186"/>
    </w:p>
    <w:p w14:paraId="1114C356" w14:textId="77777777" w:rsidR="001646FB" w:rsidRPr="00832E23" w:rsidRDefault="001646FB" w:rsidP="001646FB">
      <w:pPr>
        <w:jc w:val="both"/>
        <w:rPr>
          <w:rFonts w:ascii="Arial" w:hAnsi="Arial" w:cs="Arial"/>
          <w:bCs/>
          <w:spacing w:val="0"/>
          <w:kern w:val="32"/>
          <w:sz w:val="22"/>
          <w:szCs w:val="22"/>
        </w:rPr>
      </w:pPr>
    </w:p>
    <w:p w14:paraId="64966FBD" w14:textId="77777777" w:rsidR="001646FB" w:rsidRPr="00832E23" w:rsidRDefault="001646FB" w:rsidP="00A472D4">
      <w:pPr>
        <w:pStyle w:val="Prrafodelista"/>
        <w:numPr>
          <w:ilvl w:val="0"/>
          <w:numId w:val="28"/>
        </w:numPr>
        <w:jc w:val="both"/>
        <w:rPr>
          <w:rFonts w:ascii="Arial" w:hAnsi="Arial" w:cs="Arial"/>
          <w:bCs/>
          <w:spacing w:val="0"/>
          <w:kern w:val="32"/>
          <w:sz w:val="22"/>
          <w:szCs w:val="22"/>
        </w:rPr>
      </w:pPr>
      <w:bookmarkStart w:id="187" w:name="_Toc13127393"/>
      <w:r w:rsidRPr="00832E23">
        <w:rPr>
          <w:rFonts w:ascii="Arial" w:hAnsi="Arial" w:cs="Arial"/>
          <w:bCs/>
          <w:spacing w:val="0"/>
          <w:kern w:val="32"/>
          <w:sz w:val="22"/>
          <w:szCs w:val="22"/>
        </w:rPr>
        <w:t>Será responsabilidad del contratista desde las labores previas y durante el proceso constructivo cumplir con toda la normativa en materia de salud ocupacional. Cualquier incumplimiento derivará en la detención inmediata de la obra o en la no aprobación del inicio de las mismas hasta tanto se subsane el diferendo.</w:t>
      </w:r>
      <w:bookmarkEnd w:id="187"/>
      <w:r w:rsidRPr="00832E23">
        <w:rPr>
          <w:rFonts w:ascii="Arial" w:hAnsi="Arial" w:cs="Arial"/>
          <w:bCs/>
          <w:spacing w:val="0"/>
          <w:kern w:val="32"/>
          <w:sz w:val="22"/>
          <w:szCs w:val="22"/>
        </w:rPr>
        <w:t xml:space="preserve"> </w:t>
      </w:r>
    </w:p>
    <w:p w14:paraId="7A499A05" w14:textId="77777777" w:rsidR="001646FB" w:rsidRPr="00832E23" w:rsidRDefault="001646FB" w:rsidP="001646FB">
      <w:pPr>
        <w:jc w:val="both"/>
        <w:rPr>
          <w:rFonts w:ascii="Arial" w:hAnsi="Arial" w:cs="Arial"/>
          <w:bCs/>
          <w:spacing w:val="0"/>
          <w:kern w:val="32"/>
          <w:sz w:val="22"/>
          <w:szCs w:val="22"/>
        </w:rPr>
      </w:pPr>
    </w:p>
    <w:p w14:paraId="74A6B563" w14:textId="77777777" w:rsidR="001646FB" w:rsidRPr="00832E23" w:rsidRDefault="001646FB" w:rsidP="00A472D4">
      <w:pPr>
        <w:pStyle w:val="Prrafodelista"/>
        <w:numPr>
          <w:ilvl w:val="0"/>
          <w:numId w:val="28"/>
        </w:numPr>
        <w:jc w:val="both"/>
        <w:rPr>
          <w:rFonts w:ascii="Arial" w:hAnsi="Arial" w:cs="Arial"/>
          <w:bCs/>
          <w:spacing w:val="0"/>
          <w:kern w:val="32"/>
          <w:sz w:val="22"/>
          <w:szCs w:val="22"/>
        </w:rPr>
      </w:pPr>
      <w:bookmarkStart w:id="188" w:name="_Toc13127394"/>
      <w:r w:rsidRPr="00832E23">
        <w:rPr>
          <w:rFonts w:ascii="Arial" w:hAnsi="Arial" w:cs="Arial"/>
          <w:bCs/>
          <w:spacing w:val="0"/>
          <w:kern w:val="32"/>
          <w:sz w:val="22"/>
          <w:szCs w:val="22"/>
        </w:rPr>
        <w:t>Será responsabilidad y obligación del Contratista, emplear únicamente maquinaria, vehículos, herramientas, equipos y sus respectivos insumos en óptimas condiciones acordes con la legislación nacional principalmente en lo referente a ley de tránsito y salud ocupacional.</w:t>
      </w:r>
      <w:bookmarkEnd w:id="188"/>
      <w:r w:rsidRPr="00832E23">
        <w:rPr>
          <w:rFonts w:ascii="Arial" w:hAnsi="Arial" w:cs="Arial"/>
          <w:bCs/>
          <w:spacing w:val="0"/>
          <w:kern w:val="32"/>
          <w:sz w:val="22"/>
          <w:szCs w:val="22"/>
        </w:rPr>
        <w:t xml:space="preserve"> </w:t>
      </w:r>
    </w:p>
    <w:p w14:paraId="030C86A9" w14:textId="77777777" w:rsidR="001646FB" w:rsidRPr="00832E23" w:rsidRDefault="001646FB" w:rsidP="00DA192D">
      <w:pPr>
        <w:jc w:val="both"/>
        <w:rPr>
          <w:rFonts w:ascii="Arial" w:hAnsi="Arial" w:cs="Arial"/>
          <w:spacing w:val="0"/>
          <w:sz w:val="22"/>
          <w:szCs w:val="22"/>
        </w:rPr>
      </w:pPr>
    </w:p>
    <w:p w14:paraId="57931B68" w14:textId="77777777" w:rsidR="001646FB" w:rsidRPr="00832E23" w:rsidRDefault="001646FB" w:rsidP="00043AD7">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189" w:name="_Toc55984355"/>
      <w:bookmarkStart w:id="190" w:name="_Toc55997220"/>
      <w:bookmarkStart w:id="191" w:name="_Toc97023790"/>
      <w:bookmarkStart w:id="192" w:name="_Toc196299046"/>
      <w:r w:rsidRPr="00832E23">
        <w:rPr>
          <w:rFonts w:ascii="Arial" w:eastAsia="Calibri" w:hAnsi="Arial" w:cs="Arial"/>
          <w:b/>
          <w:spacing w:val="0"/>
          <w:sz w:val="22"/>
          <w:szCs w:val="22"/>
          <w:lang w:val="es-ES_tradnl" w:eastAsia="en-US"/>
        </w:rPr>
        <w:t>RENUNCIA A INTERESES</w:t>
      </w:r>
      <w:bookmarkEnd w:id="189"/>
      <w:bookmarkEnd w:id="190"/>
      <w:bookmarkEnd w:id="191"/>
      <w:bookmarkEnd w:id="192"/>
    </w:p>
    <w:p w14:paraId="418F406B" w14:textId="77777777" w:rsidR="001646FB" w:rsidRPr="00832E23" w:rsidRDefault="001646FB" w:rsidP="001646FB">
      <w:pPr>
        <w:jc w:val="both"/>
        <w:rPr>
          <w:rFonts w:ascii="Arial" w:hAnsi="Arial" w:cs="Arial"/>
          <w:bCs/>
          <w:spacing w:val="0"/>
          <w:kern w:val="32"/>
          <w:sz w:val="22"/>
          <w:szCs w:val="22"/>
        </w:rPr>
      </w:pPr>
    </w:p>
    <w:p w14:paraId="2FA72855" w14:textId="77777777" w:rsidR="001646FB" w:rsidRPr="00832E23" w:rsidRDefault="001646FB" w:rsidP="001646FB">
      <w:pPr>
        <w:jc w:val="both"/>
        <w:rPr>
          <w:rFonts w:ascii="Arial" w:hAnsi="Arial" w:cs="Arial"/>
          <w:bCs/>
          <w:spacing w:val="0"/>
          <w:kern w:val="32"/>
          <w:sz w:val="22"/>
          <w:szCs w:val="22"/>
        </w:rPr>
      </w:pPr>
      <w:r w:rsidRPr="00832E23">
        <w:rPr>
          <w:rFonts w:ascii="Arial" w:hAnsi="Arial" w:cs="Arial"/>
          <w:bCs/>
          <w:spacing w:val="0"/>
          <w:kern w:val="32"/>
          <w:sz w:val="22"/>
          <w:szCs w:val="22"/>
        </w:rPr>
        <w:t>El SENARA no tendrá obligación de pagar y el contratista, por consiguiente, desiste del derecho de recuperar intereses con respecto a dineros que el SENARA es obligado a retener por razones de juicios, órdenes, decretos o procesos judiciales.</w:t>
      </w:r>
    </w:p>
    <w:p w14:paraId="3AC30817" w14:textId="1E390BBF" w:rsidR="001646FB" w:rsidRDefault="001646FB" w:rsidP="001646FB">
      <w:pPr>
        <w:jc w:val="both"/>
        <w:rPr>
          <w:rFonts w:ascii="Arial" w:hAnsi="Arial" w:cs="Arial"/>
          <w:bCs/>
          <w:spacing w:val="0"/>
          <w:kern w:val="32"/>
          <w:sz w:val="22"/>
          <w:szCs w:val="22"/>
        </w:rPr>
      </w:pPr>
    </w:p>
    <w:p w14:paraId="0D845889" w14:textId="3F73B761" w:rsidR="00A24ED4" w:rsidRDefault="00A24ED4" w:rsidP="001646FB">
      <w:pPr>
        <w:jc w:val="both"/>
        <w:rPr>
          <w:rFonts w:ascii="Arial" w:hAnsi="Arial" w:cs="Arial"/>
          <w:bCs/>
          <w:spacing w:val="0"/>
          <w:kern w:val="32"/>
          <w:sz w:val="22"/>
          <w:szCs w:val="22"/>
        </w:rPr>
      </w:pPr>
    </w:p>
    <w:p w14:paraId="554EE485" w14:textId="056DF8A8" w:rsidR="00A24ED4" w:rsidRDefault="00A24ED4" w:rsidP="001646FB">
      <w:pPr>
        <w:jc w:val="both"/>
        <w:rPr>
          <w:rFonts w:ascii="Arial" w:hAnsi="Arial" w:cs="Arial"/>
          <w:bCs/>
          <w:spacing w:val="0"/>
          <w:kern w:val="32"/>
          <w:sz w:val="22"/>
          <w:szCs w:val="22"/>
        </w:rPr>
      </w:pPr>
    </w:p>
    <w:p w14:paraId="66E9005F" w14:textId="77777777" w:rsidR="00A24ED4" w:rsidRPr="00832E23" w:rsidRDefault="00A24ED4" w:rsidP="001646FB">
      <w:pPr>
        <w:jc w:val="both"/>
        <w:rPr>
          <w:rFonts w:ascii="Arial" w:hAnsi="Arial" w:cs="Arial"/>
          <w:bCs/>
          <w:spacing w:val="0"/>
          <w:kern w:val="32"/>
          <w:sz w:val="22"/>
          <w:szCs w:val="22"/>
        </w:rPr>
      </w:pPr>
    </w:p>
    <w:p w14:paraId="671A3192" w14:textId="77777777" w:rsidR="001646FB" w:rsidRPr="00832E23" w:rsidRDefault="001646FB" w:rsidP="00043AD7">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193" w:name="_Toc1912181"/>
      <w:bookmarkStart w:id="194" w:name="_Toc1915587"/>
      <w:bookmarkStart w:id="195" w:name="_Toc1915971"/>
      <w:bookmarkStart w:id="196" w:name="_Toc1916300"/>
      <w:bookmarkStart w:id="197" w:name="_Toc11328488"/>
      <w:bookmarkStart w:id="198" w:name="_Toc11328782"/>
      <w:bookmarkStart w:id="199" w:name="_Toc25701205"/>
      <w:bookmarkStart w:id="200" w:name="_Toc196299047"/>
      <w:r w:rsidRPr="00832E23">
        <w:rPr>
          <w:rFonts w:ascii="Arial" w:eastAsia="Calibri" w:hAnsi="Arial" w:cs="Arial"/>
          <w:b/>
          <w:spacing w:val="0"/>
          <w:sz w:val="22"/>
          <w:szCs w:val="22"/>
          <w:lang w:val="es-ES_tradnl" w:eastAsia="en-US"/>
        </w:rPr>
        <w:lastRenderedPageBreak/>
        <w:t>REAJUSTE DE PRECIOS</w:t>
      </w:r>
      <w:bookmarkEnd w:id="193"/>
      <w:bookmarkEnd w:id="194"/>
      <w:bookmarkEnd w:id="195"/>
      <w:bookmarkEnd w:id="196"/>
      <w:bookmarkEnd w:id="197"/>
      <w:bookmarkEnd w:id="198"/>
      <w:bookmarkEnd w:id="199"/>
      <w:bookmarkEnd w:id="200"/>
    </w:p>
    <w:p w14:paraId="72EC985C" w14:textId="77777777" w:rsidR="001646FB" w:rsidRPr="00832E23" w:rsidRDefault="001646FB" w:rsidP="001646FB">
      <w:pPr>
        <w:jc w:val="both"/>
        <w:rPr>
          <w:rFonts w:ascii="Arial" w:hAnsi="Arial" w:cs="Arial"/>
          <w:bCs/>
          <w:spacing w:val="0"/>
          <w:kern w:val="32"/>
          <w:sz w:val="22"/>
          <w:szCs w:val="22"/>
        </w:rPr>
      </w:pPr>
    </w:p>
    <w:p w14:paraId="799DF7F5" w14:textId="77777777" w:rsidR="001646FB" w:rsidRPr="00832E23" w:rsidRDefault="001646FB" w:rsidP="001646FB">
      <w:pPr>
        <w:jc w:val="both"/>
        <w:rPr>
          <w:rFonts w:ascii="Arial" w:hAnsi="Arial" w:cs="Arial"/>
          <w:bCs/>
          <w:spacing w:val="0"/>
          <w:kern w:val="32"/>
          <w:sz w:val="22"/>
          <w:szCs w:val="22"/>
        </w:rPr>
      </w:pPr>
      <w:r w:rsidRPr="00832E23">
        <w:rPr>
          <w:rFonts w:ascii="Arial" w:hAnsi="Arial" w:cs="Arial"/>
          <w:bCs/>
          <w:spacing w:val="0"/>
          <w:kern w:val="32"/>
          <w:sz w:val="22"/>
          <w:szCs w:val="22"/>
        </w:rPr>
        <w:t xml:space="preserve">El contratista tendrá derecho a que se le reconozca el reajuste de precios, cuando así proceda y lo solicite expresamente, adjuntando el cálculo y la información necesaria en que fundamenta su reclamo. El </w:t>
      </w:r>
      <w:r w:rsidRPr="00832E23">
        <w:rPr>
          <w:rFonts w:ascii="Arial" w:hAnsi="Arial" w:cs="Arial"/>
          <w:spacing w:val="0"/>
          <w:sz w:val="22"/>
          <w:szCs w:val="22"/>
        </w:rPr>
        <w:t>ADMINISTRADOR DE</w:t>
      </w:r>
      <w:r w:rsidRPr="00832E23">
        <w:rPr>
          <w:rFonts w:ascii="Arial" w:hAnsi="Arial" w:cs="Arial"/>
          <w:bCs/>
          <w:caps/>
          <w:spacing w:val="0"/>
          <w:kern w:val="32"/>
          <w:sz w:val="22"/>
          <w:szCs w:val="22"/>
        </w:rPr>
        <w:t>l Contrato</w:t>
      </w:r>
      <w:r w:rsidRPr="00832E23">
        <w:rPr>
          <w:rFonts w:ascii="Arial" w:hAnsi="Arial" w:cs="Arial"/>
          <w:bCs/>
          <w:spacing w:val="0"/>
          <w:kern w:val="32"/>
          <w:sz w:val="22"/>
          <w:szCs w:val="22"/>
        </w:rPr>
        <w:t xml:space="preserve"> analizará la solicitud y tramitará el pago correspondiente cuando así proceda, en caso contrario, se le devolverá al contratista con las observaciones y deficiencias detectadas para lo que corresponda.</w:t>
      </w:r>
    </w:p>
    <w:p w14:paraId="3C3E59A1" w14:textId="77777777" w:rsidR="001646FB" w:rsidRPr="00832E23" w:rsidRDefault="001646FB" w:rsidP="001646FB">
      <w:pPr>
        <w:jc w:val="both"/>
        <w:rPr>
          <w:rFonts w:ascii="Arial" w:hAnsi="Arial" w:cs="Arial"/>
          <w:bCs/>
          <w:spacing w:val="0"/>
          <w:kern w:val="32"/>
          <w:sz w:val="22"/>
          <w:szCs w:val="22"/>
        </w:rPr>
      </w:pPr>
    </w:p>
    <w:p w14:paraId="3F01576C" w14:textId="31A6E61F" w:rsidR="001646FB" w:rsidRPr="00832E23" w:rsidRDefault="001646FB" w:rsidP="001646FB">
      <w:pPr>
        <w:jc w:val="both"/>
        <w:rPr>
          <w:rFonts w:ascii="Arial" w:hAnsi="Arial" w:cs="Arial"/>
          <w:bCs/>
          <w:spacing w:val="0"/>
          <w:kern w:val="32"/>
          <w:sz w:val="22"/>
          <w:szCs w:val="22"/>
        </w:rPr>
      </w:pPr>
      <w:r w:rsidRPr="00832E23">
        <w:rPr>
          <w:rFonts w:ascii="Arial" w:hAnsi="Arial" w:cs="Arial"/>
          <w:bCs/>
          <w:spacing w:val="0"/>
          <w:kern w:val="32"/>
          <w:sz w:val="22"/>
          <w:szCs w:val="22"/>
        </w:rPr>
        <w:t>Para el reajuste de precios se utilizarán los índices desarrollados por el Instituto Nacional de Estadística y Censos (INEC), con periodo base el mes de febrero del 2012 y el Índice de salarios mínimo nominal (ISMN) publicado por el Banco Central de Costa Rica en lo que se refiere a la mano de obra.</w:t>
      </w:r>
    </w:p>
    <w:p w14:paraId="31838D39" w14:textId="77777777" w:rsidR="001646FB" w:rsidRPr="00832E23" w:rsidRDefault="001646FB" w:rsidP="001646FB">
      <w:pPr>
        <w:jc w:val="both"/>
        <w:rPr>
          <w:rFonts w:ascii="Arial" w:hAnsi="Arial" w:cs="Arial"/>
          <w:bCs/>
          <w:spacing w:val="0"/>
          <w:kern w:val="32"/>
          <w:sz w:val="22"/>
          <w:szCs w:val="22"/>
        </w:rPr>
      </w:pPr>
    </w:p>
    <w:p w14:paraId="1ECD8605" w14:textId="77777777" w:rsidR="001646FB" w:rsidRPr="00832E23" w:rsidRDefault="001646FB" w:rsidP="001646FB">
      <w:pPr>
        <w:jc w:val="both"/>
        <w:rPr>
          <w:rFonts w:ascii="Arial" w:hAnsi="Arial" w:cs="Arial"/>
          <w:bCs/>
          <w:spacing w:val="0"/>
          <w:kern w:val="32"/>
          <w:sz w:val="22"/>
          <w:szCs w:val="22"/>
        </w:rPr>
      </w:pPr>
      <w:r w:rsidRPr="00832E23">
        <w:rPr>
          <w:rFonts w:ascii="Arial" w:hAnsi="Arial" w:cs="Arial"/>
          <w:bCs/>
          <w:spacing w:val="0"/>
          <w:kern w:val="32"/>
          <w:sz w:val="22"/>
          <w:szCs w:val="22"/>
        </w:rPr>
        <w:t>El SENARA empleará para el cálculo del reajuste de precios, la siguiente fórmula de conformidad con lo establecido en la estructura de precios:</w:t>
      </w:r>
    </w:p>
    <w:p w14:paraId="4D9B3E24" w14:textId="77777777" w:rsidR="001646FB" w:rsidRPr="00832E23" w:rsidRDefault="001646FB" w:rsidP="001646FB">
      <w:pPr>
        <w:jc w:val="both"/>
        <w:rPr>
          <w:rFonts w:ascii="Arial" w:hAnsi="Arial" w:cs="Arial"/>
          <w:bCs/>
          <w:spacing w:val="0"/>
          <w:kern w:val="32"/>
          <w:sz w:val="22"/>
          <w:szCs w:val="22"/>
        </w:rPr>
      </w:pPr>
    </w:p>
    <w:p w14:paraId="6BD4D4AA" w14:textId="77777777" w:rsidR="001646FB" w:rsidRPr="00832E23" w:rsidRDefault="001646FB" w:rsidP="001646FB">
      <w:pPr>
        <w:jc w:val="center"/>
        <w:rPr>
          <w:rFonts w:ascii="Arial" w:hAnsi="Arial" w:cs="Arial"/>
          <w:spacing w:val="0"/>
          <w:sz w:val="22"/>
          <w:szCs w:val="22"/>
        </w:rPr>
      </w:pPr>
      <w:bookmarkStart w:id="201" w:name="_Hlk163038217"/>
      <m:oMathPara>
        <m:oMath>
          <m:r>
            <w:rPr>
              <w:rFonts w:ascii="Cambria Math" w:hAnsi="Arial" w:cs="Arial"/>
              <w:spacing w:val="0"/>
              <w:sz w:val="22"/>
              <w:szCs w:val="22"/>
            </w:rPr>
            <m:t>RP=</m:t>
          </m:r>
          <m:d>
            <m:dPr>
              <m:ctrlPr>
                <w:rPr>
                  <w:rFonts w:ascii="Cambria Math" w:hAnsi="Arial" w:cs="Arial"/>
                  <w:i/>
                  <w:spacing w:val="0"/>
                  <w:sz w:val="22"/>
                  <w:szCs w:val="22"/>
                </w:rPr>
              </m:ctrlPr>
            </m:dPr>
            <m:e>
              <m:r>
                <w:rPr>
                  <w:rFonts w:ascii="Cambria Math" w:hAnsi="Arial" w:cs="Arial"/>
                  <w:spacing w:val="0"/>
                  <w:sz w:val="22"/>
                  <w:szCs w:val="22"/>
                </w:rPr>
                <m:t>(C</m:t>
              </m:r>
              <m:sSub>
                <m:sSubPr>
                  <m:ctrlPr>
                    <w:rPr>
                      <w:rFonts w:ascii="Cambria Math" w:hAnsi="Arial" w:cs="Arial"/>
                      <w:i/>
                      <w:spacing w:val="0"/>
                      <w:sz w:val="22"/>
                      <w:szCs w:val="22"/>
                    </w:rPr>
                  </m:ctrlPr>
                </m:sSubPr>
                <m:e>
                  <m:r>
                    <w:rPr>
                      <w:rFonts w:ascii="Cambria Math" w:hAnsi="Arial" w:cs="Arial"/>
                      <w:spacing w:val="0"/>
                      <w:sz w:val="22"/>
                      <w:szCs w:val="22"/>
                    </w:rPr>
                    <m:t>D</m:t>
                  </m:r>
                </m:e>
                <m:sub>
                  <m:r>
                    <w:rPr>
                      <w:rFonts w:ascii="Cambria Math" w:hAnsi="Arial" w:cs="Arial"/>
                      <w:spacing w:val="0"/>
                      <w:sz w:val="22"/>
                      <w:szCs w:val="22"/>
                    </w:rPr>
                    <m:t>M</m:t>
                  </m:r>
                </m:sub>
              </m:sSub>
              <m:r>
                <w:rPr>
                  <w:rFonts w:ascii="Cambria Math" w:hAnsi="Arial" w:cs="Arial"/>
                  <w:spacing w:val="0"/>
                  <w:sz w:val="22"/>
                  <w:szCs w:val="22"/>
                </w:rPr>
                <m:t>+C</m:t>
              </m:r>
              <m:sSub>
                <m:sSubPr>
                  <m:ctrlPr>
                    <w:rPr>
                      <w:rFonts w:ascii="Cambria Math" w:hAnsi="Arial" w:cs="Arial"/>
                      <w:i/>
                      <w:spacing w:val="0"/>
                      <w:sz w:val="22"/>
                      <w:szCs w:val="22"/>
                    </w:rPr>
                  </m:ctrlPr>
                </m:sSubPr>
                <m:e>
                  <m:r>
                    <w:rPr>
                      <w:rFonts w:ascii="Cambria Math" w:hAnsi="Arial" w:cs="Arial"/>
                      <w:spacing w:val="0"/>
                      <w:sz w:val="22"/>
                      <w:szCs w:val="22"/>
                    </w:rPr>
                    <m:t>I</m:t>
                  </m:r>
                </m:e>
                <m:sub>
                  <m:r>
                    <w:rPr>
                      <w:rFonts w:ascii="Cambria Math" w:hAnsi="Arial" w:cs="Arial"/>
                      <w:spacing w:val="0"/>
                      <w:sz w:val="22"/>
                      <w:szCs w:val="22"/>
                    </w:rPr>
                    <m:t>M</m:t>
                  </m:r>
                </m:sub>
              </m:sSub>
              <m:r>
                <w:rPr>
                  <w:rFonts w:ascii="Cambria Math" w:hAnsi="Arial" w:cs="Arial"/>
                  <w:spacing w:val="0"/>
                  <w:sz w:val="22"/>
                  <w:szCs w:val="22"/>
                </w:rPr>
                <m:t>)</m:t>
              </m:r>
              <m:r>
                <w:rPr>
                  <w:rFonts w:ascii="Cambria Math" w:hAnsi="Arial" w:cs="Arial"/>
                  <w:spacing w:val="0"/>
                  <w:sz w:val="22"/>
                  <w:szCs w:val="22"/>
                </w:rPr>
                <m:t>•</m:t>
              </m:r>
              <m:r>
                <w:rPr>
                  <w:rFonts w:ascii="Cambria Math" w:hAnsi="Arial" w:cs="Arial"/>
                  <w:spacing w:val="0"/>
                  <w:sz w:val="22"/>
                  <w:szCs w:val="22"/>
                </w:rPr>
                <m:t>EPA</m:t>
              </m:r>
            </m:e>
          </m:d>
          <m:r>
            <w:rPr>
              <w:rFonts w:ascii="Cambria Math" w:hAnsi="Arial" w:cs="Arial"/>
              <w:spacing w:val="0"/>
              <w:sz w:val="22"/>
              <w:szCs w:val="22"/>
            </w:rPr>
            <m:t>•</m:t>
          </m:r>
          <m:d>
            <m:dPr>
              <m:ctrlPr>
                <w:rPr>
                  <w:rFonts w:ascii="Cambria Math" w:hAnsi="Arial" w:cs="Arial"/>
                  <w:i/>
                  <w:spacing w:val="0"/>
                  <w:sz w:val="22"/>
                  <w:szCs w:val="22"/>
                </w:rPr>
              </m:ctrlPr>
            </m:dPr>
            <m:e>
              <m:f>
                <m:fPr>
                  <m:ctrlPr>
                    <w:rPr>
                      <w:rFonts w:ascii="Cambria Math" w:hAnsi="Arial" w:cs="Arial"/>
                      <w:i/>
                      <w:spacing w:val="0"/>
                      <w:sz w:val="22"/>
                      <w:szCs w:val="22"/>
                    </w:rPr>
                  </m:ctrlPr>
                </m:fPr>
                <m:num>
                  <m:sSub>
                    <m:sSubPr>
                      <m:ctrlPr>
                        <w:rPr>
                          <w:rFonts w:ascii="Cambria Math" w:hAnsi="Arial" w:cs="Arial"/>
                          <w:i/>
                          <w:spacing w:val="0"/>
                          <w:sz w:val="22"/>
                          <w:szCs w:val="22"/>
                        </w:rPr>
                      </m:ctrlPr>
                    </m:sSubPr>
                    <m:e>
                      <m:r>
                        <w:rPr>
                          <w:rFonts w:ascii="Cambria Math" w:hAnsi="Arial" w:cs="Arial"/>
                          <w:spacing w:val="0"/>
                          <w:sz w:val="22"/>
                          <w:szCs w:val="22"/>
                        </w:rPr>
                        <m:t>I</m:t>
                      </m:r>
                    </m:e>
                    <m:sub>
                      <m:r>
                        <w:rPr>
                          <w:rFonts w:ascii="Cambria Math" w:hAnsi="Arial" w:cs="Arial"/>
                          <w:spacing w:val="0"/>
                          <w:sz w:val="22"/>
                          <w:szCs w:val="22"/>
                        </w:rPr>
                        <m:t>SM</m:t>
                      </m:r>
                      <m:sSub>
                        <m:sSubPr>
                          <m:ctrlPr>
                            <w:rPr>
                              <w:rFonts w:ascii="Cambria Math" w:hAnsi="Arial" w:cs="Arial"/>
                              <w:i/>
                              <w:spacing w:val="0"/>
                              <w:sz w:val="22"/>
                              <w:szCs w:val="22"/>
                            </w:rPr>
                          </m:ctrlPr>
                        </m:sSubPr>
                        <m:e>
                          <m:r>
                            <w:rPr>
                              <w:rFonts w:ascii="Cambria Math" w:hAnsi="Arial" w:cs="Arial"/>
                              <w:spacing w:val="0"/>
                              <w:sz w:val="22"/>
                              <w:szCs w:val="22"/>
                            </w:rPr>
                            <m:t>N</m:t>
                          </m:r>
                        </m:e>
                        <m:sub>
                          <m:r>
                            <w:rPr>
                              <w:rFonts w:ascii="Cambria Math" w:hAnsi="Arial" w:cs="Arial"/>
                              <w:spacing w:val="0"/>
                              <w:sz w:val="22"/>
                              <w:szCs w:val="22"/>
                            </w:rPr>
                            <m:t>1</m:t>
                          </m:r>
                        </m:sub>
                      </m:sSub>
                      <m:ctrlPr>
                        <w:rPr>
                          <w:rFonts w:ascii="Cambria Math" w:hAnsi="Cambria Math" w:cs="Arial"/>
                          <w:i/>
                          <w:spacing w:val="0"/>
                          <w:sz w:val="22"/>
                          <w:szCs w:val="22"/>
                        </w:rPr>
                      </m:ctrlPr>
                    </m:sub>
                  </m:sSub>
                  <m:ctrlPr>
                    <w:rPr>
                      <w:rFonts w:ascii="Cambria Math" w:hAnsi="Cambria Math" w:cs="Arial"/>
                      <w:i/>
                      <w:spacing w:val="0"/>
                      <w:sz w:val="22"/>
                      <w:szCs w:val="22"/>
                    </w:rPr>
                  </m:ctrlPr>
                </m:num>
                <m:den>
                  <m:sSub>
                    <m:sSubPr>
                      <m:ctrlPr>
                        <w:rPr>
                          <w:rFonts w:ascii="Cambria Math" w:hAnsi="Arial" w:cs="Arial"/>
                          <w:i/>
                          <w:spacing w:val="0"/>
                          <w:sz w:val="22"/>
                          <w:szCs w:val="22"/>
                        </w:rPr>
                      </m:ctrlPr>
                    </m:sSubPr>
                    <m:e>
                      <m:r>
                        <w:rPr>
                          <w:rFonts w:ascii="Cambria Math" w:hAnsi="Arial" w:cs="Arial"/>
                          <w:spacing w:val="0"/>
                          <w:sz w:val="22"/>
                          <w:szCs w:val="22"/>
                        </w:rPr>
                        <m:t>I</m:t>
                      </m:r>
                    </m:e>
                    <m:sub>
                      <m:r>
                        <w:rPr>
                          <w:rFonts w:ascii="Cambria Math" w:hAnsi="Arial" w:cs="Arial"/>
                          <w:spacing w:val="0"/>
                          <w:sz w:val="22"/>
                          <w:szCs w:val="22"/>
                        </w:rPr>
                        <m:t>SM</m:t>
                      </m:r>
                      <m:sSub>
                        <m:sSubPr>
                          <m:ctrlPr>
                            <w:rPr>
                              <w:rFonts w:ascii="Cambria Math" w:hAnsi="Arial" w:cs="Arial"/>
                              <w:i/>
                              <w:spacing w:val="0"/>
                              <w:sz w:val="22"/>
                              <w:szCs w:val="22"/>
                            </w:rPr>
                          </m:ctrlPr>
                        </m:sSubPr>
                        <m:e>
                          <m:r>
                            <w:rPr>
                              <w:rFonts w:ascii="Cambria Math" w:hAnsi="Arial" w:cs="Arial"/>
                              <w:spacing w:val="0"/>
                              <w:sz w:val="22"/>
                              <w:szCs w:val="22"/>
                            </w:rPr>
                            <m:t>N</m:t>
                          </m:r>
                        </m:e>
                        <m:sub>
                          <m:r>
                            <w:rPr>
                              <w:rFonts w:ascii="Cambria Math" w:hAnsi="Arial" w:cs="Arial"/>
                              <w:spacing w:val="0"/>
                              <w:sz w:val="22"/>
                              <w:szCs w:val="22"/>
                            </w:rPr>
                            <m:t>0</m:t>
                          </m:r>
                        </m:sub>
                      </m:sSub>
                      <m:ctrlPr>
                        <w:rPr>
                          <w:rFonts w:ascii="Cambria Math" w:hAnsi="Cambria Math" w:cs="Arial"/>
                          <w:i/>
                          <w:spacing w:val="0"/>
                          <w:sz w:val="22"/>
                          <w:szCs w:val="22"/>
                        </w:rPr>
                      </m:ctrlPr>
                    </m:sub>
                  </m:sSub>
                  <m:ctrlPr>
                    <w:rPr>
                      <w:rFonts w:ascii="Cambria Math" w:hAnsi="Cambria Math" w:cs="Arial"/>
                      <w:i/>
                      <w:spacing w:val="0"/>
                      <w:sz w:val="22"/>
                      <w:szCs w:val="22"/>
                    </w:rPr>
                  </m:ctrlPr>
                </m:den>
              </m:f>
              <m:r>
                <w:rPr>
                  <w:rFonts w:ascii="Cambria Math" w:hAnsi="Arial" w:cs="Arial"/>
                  <w:spacing w:val="0"/>
                  <w:sz w:val="22"/>
                  <w:szCs w:val="22"/>
                </w:rPr>
                <m:t>-</m:t>
              </m:r>
              <m:r>
                <w:rPr>
                  <w:rFonts w:ascii="Cambria Math" w:hAnsi="Arial" w:cs="Arial"/>
                  <w:spacing w:val="0"/>
                  <w:sz w:val="22"/>
                  <w:szCs w:val="22"/>
                </w:rPr>
                <m:t>1</m:t>
              </m:r>
            </m:e>
          </m:d>
          <m:r>
            <w:rPr>
              <w:rFonts w:ascii="Cambria Math" w:hAnsi="Arial" w:cs="Arial"/>
              <w:spacing w:val="0"/>
              <w:sz w:val="22"/>
              <w:szCs w:val="22"/>
            </w:rPr>
            <m:t>+</m:t>
          </m:r>
          <m:d>
            <m:dPr>
              <m:ctrlPr>
                <w:rPr>
                  <w:rFonts w:ascii="Cambria Math" w:hAnsi="Arial" w:cs="Arial"/>
                  <w:i/>
                  <w:spacing w:val="0"/>
                  <w:sz w:val="22"/>
                  <w:szCs w:val="22"/>
                </w:rPr>
              </m:ctrlPr>
            </m:dPr>
            <m:e>
              <m:nary>
                <m:naryPr>
                  <m:chr m:val="∑"/>
                  <m:ctrlPr>
                    <w:rPr>
                      <w:rFonts w:ascii="Cambria Math" w:hAnsi="Arial" w:cs="Arial"/>
                      <w:i/>
                      <w:spacing w:val="0"/>
                      <w:sz w:val="22"/>
                      <w:szCs w:val="22"/>
                    </w:rPr>
                  </m:ctrlPr>
                </m:naryPr>
                <m:sub>
                  <m:r>
                    <w:rPr>
                      <w:rFonts w:ascii="Cambria Math" w:hAnsi="Arial" w:cs="Arial"/>
                      <w:spacing w:val="0"/>
                      <w:sz w:val="22"/>
                      <w:szCs w:val="22"/>
                    </w:rPr>
                    <m:t>i=1</m:t>
                  </m:r>
                </m:sub>
                <m:sup>
                  <m:r>
                    <w:rPr>
                      <w:rFonts w:ascii="Cambria Math" w:hAnsi="Arial" w:cs="Arial"/>
                      <w:spacing w:val="0"/>
                      <w:sz w:val="22"/>
                      <w:szCs w:val="22"/>
                    </w:rPr>
                    <m:t>n</m:t>
                  </m:r>
                </m:sup>
                <m:e>
                  <m:r>
                    <w:rPr>
                      <w:rFonts w:ascii="Cambria Math" w:hAnsi="Arial" w:cs="Arial"/>
                      <w:spacing w:val="0"/>
                      <w:sz w:val="22"/>
                      <w:szCs w:val="22"/>
                    </w:rPr>
                    <m:t>CEA</m:t>
                  </m:r>
                  <m:r>
                    <w:rPr>
                      <w:rFonts w:ascii="Cambria Math" w:hAnsi="Arial" w:cs="Arial"/>
                      <w:spacing w:val="0"/>
                      <w:sz w:val="22"/>
                      <w:szCs w:val="22"/>
                    </w:rPr>
                    <m:t>•</m:t>
                  </m:r>
                  <m:ctrlPr>
                    <w:rPr>
                      <w:rFonts w:ascii="Cambria Math" w:hAnsi="Cambria Math" w:cs="Arial"/>
                      <w:i/>
                      <w:spacing w:val="0"/>
                      <w:sz w:val="22"/>
                      <w:szCs w:val="22"/>
                    </w:rPr>
                  </m:ctrlPr>
                </m:e>
              </m:nary>
              <m:r>
                <w:rPr>
                  <w:rFonts w:ascii="Cambria Math" w:hAnsi="Arial" w:cs="Arial"/>
                  <w:spacing w:val="0"/>
                  <w:sz w:val="22"/>
                  <w:szCs w:val="22"/>
                </w:rPr>
                <m:t>EPA</m:t>
              </m:r>
            </m:e>
          </m:d>
          <m:r>
            <w:rPr>
              <w:rFonts w:ascii="Cambria Math" w:hAnsi="Arial" w:cs="Arial"/>
              <w:spacing w:val="0"/>
              <w:sz w:val="22"/>
              <w:szCs w:val="22"/>
            </w:rPr>
            <m:t>•</m:t>
          </m:r>
          <m:d>
            <m:dPr>
              <m:ctrlPr>
                <w:rPr>
                  <w:rFonts w:ascii="Cambria Math" w:hAnsi="Arial" w:cs="Arial"/>
                  <w:i/>
                  <w:spacing w:val="0"/>
                  <w:sz w:val="22"/>
                  <w:szCs w:val="22"/>
                </w:rPr>
              </m:ctrlPr>
            </m:dPr>
            <m:e>
              <m:f>
                <m:fPr>
                  <m:ctrlPr>
                    <w:rPr>
                      <w:rFonts w:ascii="Cambria Math" w:hAnsi="Arial" w:cs="Arial"/>
                      <w:i/>
                      <w:spacing w:val="0"/>
                      <w:sz w:val="22"/>
                      <w:szCs w:val="22"/>
                    </w:rPr>
                  </m:ctrlPr>
                </m:fPr>
                <m:num>
                  <m:sSub>
                    <m:sSubPr>
                      <m:ctrlPr>
                        <w:rPr>
                          <w:rFonts w:ascii="Cambria Math" w:hAnsi="Arial" w:cs="Arial"/>
                          <w:i/>
                          <w:spacing w:val="0"/>
                          <w:sz w:val="22"/>
                          <w:szCs w:val="22"/>
                        </w:rPr>
                      </m:ctrlPr>
                    </m:sSubPr>
                    <m:e>
                      <m:r>
                        <w:rPr>
                          <w:rFonts w:ascii="Cambria Math" w:hAnsi="Arial" w:cs="Arial"/>
                          <w:spacing w:val="0"/>
                          <w:sz w:val="22"/>
                          <w:szCs w:val="22"/>
                        </w:rPr>
                        <m:t>I</m:t>
                      </m:r>
                    </m:e>
                    <m:sub>
                      <m:r>
                        <w:rPr>
                          <w:rFonts w:ascii="Cambria Math" w:hAnsi="Arial" w:cs="Arial"/>
                          <w:spacing w:val="0"/>
                          <w:sz w:val="22"/>
                          <w:szCs w:val="22"/>
                        </w:rPr>
                        <m:t>CE</m:t>
                      </m:r>
                      <m:sSub>
                        <m:sSubPr>
                          <m:ctrlPr>
                            <w:rPr>
                              <w:rFonts w:ascii="Cambria Math" w:hAnsi="Arial" w:cs="Arial"/>
                              <w:i/>
                              <w:spacing w:val="0"/>
                              <w:sz w:val="22"/>
                              <w:szCs w:val="22"/>
                            </w:rPr>
                          </m:ctrlPr>
                        </m:sSubPr>
                        <m:e>
                          <m:sSub>
                            <m:sSubPr>
                              <m:ctrlPr>
                                <w:rPr>
                                  <w:rFonts w:ascii="Cambria Math" w:hAnsi="Arial" w:cs="Arial"/>
                                  <w:i/>
                                  <w:spacing w:val="0"/>
                                  <w:sz w:val="22"/>
                                  <w:szCs w:val="22"/>
                                </w:rPr>
                              </m:ctrlPr>
                            </m:sSubPr>
                            <m:e>
                              <m:r>
                                <w:rPr>
                                  <w:rFonts w:ascii="Cambria Math" w:hAnsi="Arial" w:cs="Arial"/>
                                  <w:spacing w:val="0"/>
                                  <w:sz w:val="22"/>
                                  <w:szCs w:val="22"/>
                                </w:rPr>
                                <m:t>A</m:t>
                              </m:r>
                            </m:e>
                            <m:sub>
                              <m:r>
                                <w:rPr>
                                  <w:rFonts w:ascii="Cambria Math" w:hAnsi="Arial" w:cs="Arial"/>
                                  <w:spacing w:val="0"/>
                                  <w:sz w:val="22"/>
                                  <w:szCs w:val="22"/>
                                </w:rPr>
                                <m:t>1</m:t>
                              </m:r>
                            </m:sub>
                          </m:sSub>
                        </m:e>
                        <m:sub>
                          <m:r>
                            <w:rPr>
                              <w:rFonts w:ascii="Cambria Math" w:hAnsi="Arial" w:cs="Arial"/>
                              <w:spacing w:val="0"/>
                              <w:sz w:val="22"/>
                              <w:szCs w:val="22"/>
                            </w:rPr>
                            <m:t>i</m:t>
                          </m:r>
                        </m:sub>
                      </m:sSub>
                      <m:ctrlPr>
                        <w:rPr>
                          <w:rFonts w:ascii="Cambria Math" w:hAnsi="Cambria Math" w:cs="Arial"/>
                          <w:i/>
                          <w:spacing w:val="0"/>
                          <w:sz w:val="22"/>
                          <w:szCs w:val="22"/>
                        </w:rPr>
                      </m:ctrlPr>
                    </m:sub>
                  </m:sSub>
                  <m:ctrlPr>
                    <w:rPr>
                      <w:rFonts w:ascii="Cambria Math" w:hAnsi="Cambria Math" w:cs="Arial"/>
                      <w:i/>
                      <w:spacing w:val="0"/>
                      <w:sz w:val="22"/>
                      <w:szCs w:val="22"/>
                    </w:rPr>
                  </m:ctrlPr>
                </m:num>
                <m:den>
                  <m:sSub>
                    <m:sSubPr>
                      <m:ctrlPr>
                        <w:rPr>
                          <w:rFonts w:ascii="Cambria Math" w:hAnsi="Arial" w:cs="Arial"/>
                          <w:i/>
                          <w:spacing w:val="0"/>
                          <w:sz w:val="22"/>
                          <w:szCs w:val="22"/>
                        </w:rPr>
                      </m:ctrlPr>
                    </m:sSubPr>
                    <m:e>
                      <m:sSub>
                        <m:sSubPr>
                          <m:ctrlPr>
                            <w:rPr>
                              <w:rFonts w:ascii="Cambria Math" w:hAnsi="Arial" w:cs="Arial"/>
                              <w:i/>
                              <w:spacing w:val="0"/>
                              <w:sz w:val="22"/>
                              <w:szCs w:val="22"/>
                            </w:rPr>
                          </m:ctrlPr>
                        </m:sSubPr>
                        <m:e>
                          <m:r>
                            <w:rPr>
                              <w:rFonts w:ascii="Cambria Math" w:hAnsi="Arial" w:cs="Arial"/>
                              <w:spacing w:val="0"/>
                              <w:sz w:val="22"/>
                              <w:szCs w:val="22"/>
                            </w:rPr>
                            <m:t>I</m:t>
                          </m:r>
                        </m:e>
                        <m:sub>
                          <m:r>
                            <w:rPr>
                              <w:rFonts w:ascii="Cambria Math" w:hAnsi="Arial" w:cs="Arial"/>
                              <w:spacing w:val="0"/>
                              <w:sz w:val="22"/>
                              <w:szCs w:val="22"/>
                            </w:rPr>
                            <m:t>CE</m:t>
                          </m:r>
                          <m:sSub>
                            <m:sSubPr>
                              <m:ctrlPr>
                                <w:rPr>
                                  <w:rFonts w:ascii="Cambria Math" w:hAnsi="Arial" w:cs="Arial"/>
                                  <w:i/>
                                  <w:spacing w:val="0"/>
                                  <w:sz w:val="22"/>
                                  <w:szCs w:val="22"/>
                                </w:rPr>
                              </m:ctrlPr>
                            </m:sSubPr>
                            <m:e>
                              <m:r>
                                <w:rPr>
                                  <w:rFonts w:ascii="Cambria Math" w:hAnsi="Arial" w:cs="Arial"/>
                                  <w:spacing w:val="0"/>
                                  <w:sz w:val="22"/>
                                  <w:szCs w:val="22"/>
                                </w:rPr>
                                <m:t>A</m:t>
                              </m:r>
                            </m:e>
                            <m:sub>
                              <m:r>
                                <w:rPr>
                                  <w:rFonts w:ascii="Cambria Math" w:hAnsi="Arial" w:cs="Arial"/>
                                  <w:spacing w:val="0"/>
                                  <w:sz w:val="22"/>
                                  <w:szCs w:val="22"/>
                                </w:rPr>
                                <m:t>0</m:t>
                              </m:r>
                            </m:sub>
                          </m:sSub>
                          <m:ctrlPr>
                            <w:rPr>
                              <w:rFonts w:ascii="Cambria Math" w:hAnsi="Cambria Math" w:cs="Arial"/>
                              <w:i/>
                              <w:spacing w:val="0"/>
                              <w:sz w:val="22"/>
                              <w:szCs w:val="22"/>
                            </w:rPr>
                          </m:ctrlPr>
                        </m:sub>
                      </m:sSub>
                    </m:e>
                    <m:sub>
                      <m:r>
                        <w:rPr>
                          <w:rFonts w:ascii="Cambria Math" w:hAnsi="Arial" w:cs="Arial"/>
                          <w:spacing w:val="0"/>
                          <w:sz w:val="22"/>
                          <w:szCs w:val="22"/>
                        </w:rPr>
                        <m:t>i</m:t>
                      </m:r>
                    </m:sub>
                  </m:sSub>
                  <m:ctrlPr>
                    <w:rPr>
                      <w:rFonts w:ascii="Cambria Math" w:hAnsi="Cambria Math" w:cs="Arial"/>
                      <w:i/>
                      <w:spacing w:val="0"/>
                      <w:sz w:val="22"/>
                      <w:szCs w:val="22"/>
                    </w:rPr>
                  </m:ctrlPr>
                </m:den>
              </m:f>
              <m:r>
                <w:rPr>
                  <w:rFonts w:ascii="Cambria Math" w:hAnsi="Arial" w:cs="Arial"/>
                  <w:spacing w:val="0"/>
                  <w:sz w:val="22"/>
                  <w:szCs w:val="22"/>
                </w:rPr>
                <m:t>-</m:t>
              </m:r>
              <m:r>
                <w:rPr>
                  <w:rFonts w:ascii="Cambria Math" w:hAnsi="Arial" w:cs="Arial"/>
                  <w:spacing w:val="0"/>
                  <w:sz w:val="22"/>
                  <w:szCs w:val="22"/>
                </w:rPr>
                <m:t>1</m:t>
              </m:r>
            </m:e>
          </m:d>
          <m:r>
            <w:rPr>
              <w:rFonts w:ascii="Cambria Math" w:hAnsi="Arial" w:cs="Arial"/>
              <w:spacing w:val="0"/>
              <w:sz w:val="22"/>
              <w:szCs w:val="22"/>
            </w:rPr>
            <m:t>+</m:t>
          </m:r>
          <w:bookmarkEnd w:id="201"/>
          <m:r>
            <m:rPr>
              <m:sty m:val="p"/>
            </m:rPr>
            <w:rPr>
              <w:rFonts w:ascii="Arial" w:hAnsi="Arial" w:cs="Arial"/>
              <w:spacing w:val="0"/>
              <w:sz w:val="22"/>
              <w:szCs w:val="22"/>
            </w:rPr>
            <w:br/>
          </m:r>
        </m:oMath>
        <w:bookmarkStart w:id="202" w:name="_Hlk163038291"/>
        <m:oMath>
          <m:d>
            <m:dPr>
              <m:ctrlPr>
                <w:rPr>
                  <w:rFonts w:ascii="Cambria Math" w:hAnsi="Arial" w:cs="Arial"/>
                  <w:i/>
                  <w:spacing w:val="0"/>
                  <w:sz w:val="22"/>
                  <w:szCs w:val="22"/>
                </w:rPr>
              </m:ctrlPr>
            </m:dPr>
            <m:e>
              <m:r>
                <w:rPr>
                  <w:rFonts w:ascii="Cambria Math" w:hAnsi="Arial" w:cs="Arial"/>
                  <w:spacing w:val="0"/>
                  <w:sz w:val="22"/>
                  <w:szCs w:val="22"/>
                </w:rPr>
                <m:t>C</m:t>
              </m:r>
              <m:sSub>
                <m:sSubPr>
                  <m:ctrlPr>
                    <w:rPr>
                      <w:rFonts w:ascii="Cambria Math" w:hAnsi="Arial" w:cs="Arial"/>
                      <w:i/>
                      <w:spacing w:val="0"/>
                      <w:sz w:val="22"/>
                      <w:szCs w:val="22"/>
                    </w:rPr>
                  </m:ctrlPr>
                </m:sSubPr>
                <m:e>
                  <m:r>
                    <w:rPr>
                      <w:rFonts w:ascii="Cambria Math" w:hAnsi="Arial" w:cs="Arial"/>
                      <w:spacing w:val="0"/>
                      <w:sz w:val="22"/>
                      <w:szCs w:val="22"/>
                    </w:rPr>
                    <m:t>I</m:t>
                  </m:r>
                </m:e>
                <m:sub>
                  <m:r>
                    <w:rPr>
                      <w:rFonts w:ascii="Cambria Math" w:hAnsi="Arial" w:cs="Arial"/>
                      <w:spacing w:val="0"/>
                      <w:sz w:val="22"/>
                      <w:szCs w:val="22"/>
                    </w:rPr>
                    <m:t>I</m:t>
                  </m:r>
                </m:sub>
              </m:sSub>
              <m:r>
                <w:rPr>
                  <w:rFonts w:ascii="Cambria Math" w:hAnsi="Arial" w:cs="Arial"/>
                  <w:spacing w:val="0"/>
                  <w:sz w:val="22"/>
                  <w:szCs w:val="22"/>
                </w:rPr>
                <m:t>•</m:t>
              </m:r>
              <m:r>
                <w:rPr>
                  <w:rFonts w:ascii="Cambria Math" w:hAnsi="Arial" w:cs="Arial"/>
                  <w:spacing w:val="0"/>
                  <w:sz w:val="22"/>
                  <w:szCs w:val="22"/>
                </w:rPr>
                <m:t>EPA</m:t>
              </m:r>
            </m:e>
          </m:d>
          <m:r>
            <w:rPr>
              <w:rFonts w:ascii="Cambria Math" w:hAnsi="Arial" w:cs="Arial"/>
              <w:spacing w:val="0"/>
              <w:sz w:val="22"/>
              <w:szCs w:val="22"/>
            </w:rPr>
            <m:t>•</m:t>
          </m:r>
          <m:d>
            <m:dPr>
              <m:ctrlPr>
                <w:rPr>
                  <w:rFonts w:ascii="Cambria Math" w:hAnsi="Arial" w:cs="Arial"/>
                  <w:i/>
                  <w:spacing w:val="0"/>
                  <w:sz w:val="22"/>
                  <w:szCs w:val="22"/>
                </w:rPr>
              </m:ctrlPr>
            </m:dPr>
            <m:e>
              <m:f>
                <m:fPr>
                  <m:ctrlPr>
                    <w:rPr>
                      <w:rFonts w:ascii="Cambria Math" w:hAnsi="Arial" w:cs="Arial"/>
                      <w:i/>
                      <w:spacing w:val="0"/>
                      <w:sz w:val="22"/>
                      <w:szCs w:val="22"/>
                    </w:rPr>
                  </m:ctrlPr>
                </m:fPr>
                <m:num>
                  <m:r>
                    <w:rPr>
                      <w:rFonts w:ascii="Cambria Math" w:hAnsi="Arial" w:cs="Arial"/>
                      <w:spacing w:val="0"/>
                      <w:sz w:val="22"/>
                      <w:szCs w:val="22"/>
                    </w:rPr>
                    <m:t>IP</m:t>
                  </m:r>
                  <m:sSub>
                    <m:sSubPr>
                      <m:ctrlPr>
                        <w:rPr>
                          <w:rFonts w:ascii="Cambria Math" w:hAnsi="Arial" w:cs="Arial"/>
                          <w:i/>
                          <w:spacing w:val="0"/>
                          <w:sz w:val="22"/>
                          <w:szCs w:val="22"/>
                        </w:rPr>
                      </m:ctrlPr>
                    </m:sSubPr>
                    <m:e>
                      <m:r>
                        <w:rPr>
                          <w:rFonts w:ascii="Cambria Math" w:hAnsi="Arial" w:cs="Arial"/>
                          <w:spacing w:val="0"/>
                          <w:sz w:val="22"/>
                          <w:szCs w:val="22"/>
                        </w:rPr>
                        <m:t>C</m:t>
                      </m:r>
                    </m:e>
                    <m:sub>
                      <m:r>
                        <w:rPr>
                          <w:rFonts w:ascii="Cambria Math" w:hAnsi="Arial" w:cs="Arial"/>
                          <w:spacing w:val="0"/>
                          <w:sz w:val="22"/>
                          <w:szCs w:val="22"/>
                        </w:rPr>
                        <m:t>1</m:t>
                      </m:r>
                    </m:sub>
                  </m:sSub>
                </m:num>
                <m:den>
                  <m:r>
                    <w:rPr>
                      <w:rFonts w:ascii="Cambria Math" w:hAnsi="Arial" w:cs="Arial"/>
                      <w:spacing w:val="0"/>
                      <w:sz w:val="22"/>
                      <w:szCs w:val="22"/>
                    </w:rPr>
                    <m:t>IP</m:t>
                  </m:r>
                  <m:sSub>
                    <m:sSubPr>
                      <m:ctrlPr>
                        <w:rPr>
                          <w:rFonts w:ascii="Cambria Math" w:hAnsi="Arial" w:cs="Arial"/>
                          <w:i/>
                          <w:spacing w:val="0"/>
                          <w:sz w:val="22"/>
                          <w:szCs w:val="22"/>
                        </w:rPr>
                      </m:ctrlPr>
                    </m:sSubPr>
                    <m:e>
                      <m:r>
                        <w:rPr>
                          <w:rFonts w:ascii="Cambria Math" w:hAnsi="Arial" w:cs="Arial"/>
                          <w:spacing w:val="0"/>
                          <w:sz w:val="22"/>
                          <w:szCs w:val="22"/>
                        </w:rPr>
                        <m:t>C</m:t>
                      </m:r>
                    </m:e>
                    <m:sub>
                      <m:r>
                        <w:rPr>
                          <w:rFonts w:ascii="Cambria Math" w:hAnsi="Arial" w:cs="Arial"/>
                          <w:spacing w:val="0"/>
                          <w:sz w:val="22"/>
                          <w:szCs w:val="22"/>
                        </w:rPr>
                        <m:t>0</m:t>
                      </m:r>
                    </m:sub>
                  </m:sSub>
                  <m:ctrlPr>
                    <w:rPr>
                      <w:rFonts w:ascii="Cambria Math" w:hAnsi="Cambria Math" w:cs="Arial"/>
                      <w:i/>
                      <w:spacing w:val="0"/>
                      <w:sz w:val="22"/>
                      <w:szCs w:val="22"/>
                    </w:rPr>
                  </m:ctrlPr>
                </m:den>
              </m:f>
              <m:r>
                <w:rPr>
                  <w:rFonts w:ascii="Cambria Math" w:hAnsi="Arial" w:cs="Arial"/>
                  <w:spacing w:val="0"/>
                  <w:sz w:val="22"/>
                  <w:szCs w:val="22"/>
                </w:rPr>
                <m:t>-</m:t>
              </m:r>
              <m:r>
                <w:rPr>
                  <w:rFonts w:ascii="Cambria Math" w:hAnsi="Arial" w:cs="Arial"/>
                  <w:spacing w:val="0"/>
                  <w:sz w:val="22"/>
                  <w:szCs w:val="22"/>
                </w:rPr>
                <m:t>1</m:t>
              </m:r>
            </m:e>
          </m:d>
          <m:r>
            <w:rPr>
              <w:rFonts w:ascii="Cambria Math" w:hAnsi="Arial" w:cs="Arial"/>
              <w:spacing w:val="0"/>
              <w:sz w:val="22"/>
              <w:szCs w:val="22"/>
            </w:rPr>
            <m:t>+</m:t>
          </m:r>
          <m:d>
            <m:dPr>
              <m:ctrlPr>
                <w:rPr>
                  <w:rFonts w:ascii="Cambria Math" w:hAnsi="Arial" w:cs="Arial"/>
                  <w:i/>
                  <w:spacing w:val="0"/>
                  <w:sz w:val="22"/>
                  <w:szCs w:val="22"/>
                </w:rPr>
              </m:ctrlPr>
            </m:dPr>
            <m:e>
              <m:nary>
                <m:naryPr>
                  <m:chr m:val="∑"/>
                  <m:ctrlPr>
                    <w:rPr>
                      <w:rFonts w:ascii="Cambria Math" w:hAnsi="Arial" w:cs="Arial"/>
                      <w:i/>
                      <w:spacing w:val="0"/>
                      <w:sz w:val="22"/>
                      <w:szCs w:val="22"/>
                    </w:rPr>
                  </m:ctrlPr>
                </m:naryPr>
                <m:sub>
                  <m:r>
                    <w:rPr>
                      <w:rFonts w:ascii="Cambria Math" w:hAnsi="Arial" w:cs="Arial"/>
                      <w:spacing w:val="0"/>
                      <w:sz w:val="22"/>
                      <w:szCs w:val="22"/>
                    </w:rPr>
                    <m:t>i=1</m:t>
                  </m:r>
                </m:sub>
                <m:sup>
                  <m:r>
                    <w:rPr>
                      <w:rFonts w:ascii="Cambria Math" w:hAnsi="Arial" w:cs="Arial"/>
                      <w:spacing w:val="0"/>
                      <w:sz w:val="22"/>
                      <w:szCs w:val="22"/>
                    </w:rPr>
                    <m:t>n</m:t>
                  </m:r>
                </m:sup>
                <m:e>
                  <m:r>
                    <w:rPr>
                      <w:rFonts w:ascii="Cambria Math" w:hAnsi="Arial" w:cs="Arial"/>
                      <w:spacing w:val="0"/>
                      <w:sz w:val="22"/>
                      <w:szCs w:val="22"/>
                    </w:rPr>
                    <m:t>CE</m:t>
                  </m:r>
                  <m:r>
                    <w:rPr>
                      <w:rFonts w:ascii="Cambria Math" w:hAnsi="Arial" w:cs="Arial"/>
                      <w:spacing w:val="0"/>
                      <w:sz w:val="22"/>
                      <w:szCs w:val="22"/>
                    </w:rPr>
                    <m:t>•</m:t>
                  </m:r>
                  <m:r>
                    <w:rPr>
                      <w:rFonts w:ascii="Cambria Math" w:hAnsi="Arial" w:cs="Arial"/>
                      <w:spacing w:val="0"/>
                      <w:sz w:val="22"/>
                      <w:szCs w:val="22"/>
                    </w:rPr>
                    <m:t>RA</m:t>
                  </m:r>
                </m:e>
              </m:nary>
              <m:ctrlPr>
                <w:rPr>
                  <w:rFonts w:ascii="Cambria Math" w:hAnsi="Cambria Math" w:cs="Arial"/>
                  <w:i/>
                  <w:spacing w:val="0"/>
                  <w:sz w:val="22"/>
                  <w:szCs w:val="22"/>
                </w:rPr>
              </m:ctrlPr>
            </m:e>
          </m:d>
          <m:r>
            <w:rPr>
              <w:rFonts w:ascii="Cambria Math" w:hAnsi="Arial" w:cs="Arial"/>
              <w:spacing w:val="0"/>
              <w:sz w:val="22"/>
              <w:szCs w:val="22"/>
            </w:rPr>
            <m:t>EPA</m:t>
          </m:r>
        </m:oMath>
      </m:oMathPara>
    </w:p>
    <w:bookmarkEnd w:id="202"/>
    <w:p w14:paraId="57ABBA20" w14:textId="1C7912D9" w:rsidR="001646FB" w:rsidRPr="00832E23" w:rsidRDefault="001646FB" w:rsidP="001646FB">
      <w:pPr>
        <w:jc w:val="both"/>
        <w:rPr>
          <w:rFonts w:ascii="Arial" w:hAnsi="Arial" w:cs="Arial"/>
          <w:bCs/>
          <w:spacing w:val="0"/>
          <w:kern w:val="32"/>
          <w:sz w:val="22"/>
          <w:szCs w:val="22"/>
        </w:rPr>
      </w:pPr>
    </w:p>
    <w:p w14:paraId="72104FAA" w14:textId="77777777" w:rsidR="001646FB" w:rsidRPr="00832E23" w:rsidRDefault="001646FB" w:rsidP="001646FB">
      <w:pPr>
        <w:jc w:val="both"/>
        <w:rPr>
          <w:rFonts w:ascii="Arial" w:hAnsi="Arial" w:cs="Arial"/>
          <w:spacing w:val="0"/>
          <w:sz w:val="22"/>
          <w:szCs w:val="22"/>
        </w:rPr>
      </w:pPr>
    </w:p>
    <w:p w14:paraId="76CD1821" w14:textId="77777777" w:rsidR="001646FB" w:rsidRPr="00832E23" w:rsidRDefault="001646FB" w:rsidP="001646FB">
      <w:pPr>
        <w:jc w:val="both"/>
        <w:rPr>
          <w:rFonts w:ascii="Arial" w:hAnsi="Arial" w:cs="Arial"/>
          <w:spacing w:val="0"/>
          <w:sz w:val="22"/>
          <w:szCs w:val="22"/>
        </w:rPr>
      </w:pPr>
      <w:r w:rsidRPr="00832E23">
        <w:rPr>
          <w:rFonts w:ascii="Arial" w:hAnsi="Arial" w:cs="Arial"/>
          <w:spacing w:val="0"/>
          <w:sz w:val="22"/>
          <w:szCs w:val="22"/>
        </w:rPr>
        <w:t>En donde,</w:t>
      </w:r>
    </w:p>
    <w:p w14:paraId="35238F11" w14:textId="77777777" w:rsidR="001646FB" w:rsidRPr="00832E23" w:rsidRDefault="001646FB" w:rsidP="001646FB">
      <w:pPr>
        <w:jc w:val="both"/>
        <w:rPr>
          <w:rFonts w:ascii="Arial" w:hAnsi="Arial" w:cs="Arial"/>
          <w:color w:val="000000"/>
          <w:spacing w:val="0"/>
          <w:sz w:val="22"/>
          <w:szCs w:val="22"/>
        </w:rPr>
      </w:pPr>
    </w:p>
    <w:p w14:paraId="1E6CC853" w14:textId="77777777" w:rsidR="001646FB" w:rsidRPr="00832E23" w:rsidRDefault="001646FB" w:rsidP="001646FB">
      <w:pPr>
        <w:spacing w:line="276" w:lineRule="auto"/>
        <w:jc w:val="both"/>
        <w:rPr>
          <w:rFonts w:ascii="Arial" w:hAnsi="Arial" w:cs="Arial"/>
          <w:iCs/>
          <w:spacing w:val="0"/>
          <w:sz w:val="22"/>
          <w:szCs w:val="22"/>
        </w:rPr>
      </w:pPr>
      <w:r w:rsidRPr="00832E23">
        <w:rPr>
          <w:rFonts w:ascii="Arial" w:hAnsi="Arial" w:cs="Arial"/>
          <w:iCs/>
          <w:spacing w:val="0"/>
          <w:sz w:val="22"/>
          <w:szCs w:val="22"/>
        </w:rPr>
        <w:t>RP</w:t>
      </w:r>
      <w:r w:rsidRPr="00832E23">
        <w:rPr>
          <w:rFonts w:ascii="Arial" w:hAnsi="Arial" w:cs="Arial"/>
          <w:iCs/>
          <w:spacing w:val="0"/>
          <w:sz w:val="22"/>
          <w:szCs w:val="22"/>
        </w:rPr>
        <w:tab/>
        <w:t>Representa el monto total de reajuste de precios periódica.</w:t>
      </w:r>
    </w:p>
    <w:p w14:paraId="4E4DDB36" w14:textId="77777777" w:rsidR="001646FB" w:rsidRPr="00832E23" w:rsidRDefault="001646FB" w:rsidP="001646FB">
      <w:pPr>
        <w:spacing w:line="276" w:lineRule="auto"/>
        <w:jc w:val="both"/>
        <w:rPr>
          <w:rFonts w:ascii="Arial" w:hAnsi="Arial" w:cs="Arial"/>
          <w:iCs/>
          <w:spacing w:val="0"/>
          <w:sz w:val="22"/>
          <w:szCs w:val="22"/>
        </w:rPr>
      </w:pPr>
      <w:r w:rsidRPr="00832E23">
        <w:rPr>
          <w:rFonts w:ascii="Arial" w:hAnsi="Arial" w:cs="Arial"/>
          <w:iCs/>
          <w:spacing w:val="0"/>
          <w:sz w:val="22"/>
          <w:szCs w:val="22"/>
        </w:rPr>
        <w:t>EPA</w:t>
      </w:r>
      <w:r w:rsidRPr="00832E23">
        <w:rPr>
          <w:rFonts w:ascii="Arial" w:hAnsi="Arial" w:cs="Arial"/>
          <w:iCs/>
          <w:spacing w:val="0"/>
          <w:sz w:val="22"/>
          <w:szCs w:val="22"/>
        </w:rPr>
        <w:tab/>
        <w:t>Representa el monto de la estimación periódica del avance.</w:t>
      </w:r>
    </w:p>
    <w:p w14:paraId="1BDF9643" w14:textId="77777777" w:rsidR="001646FB" w:rsidRPr="00832E23" w:rsidRDefault="001646FB" w:rsidP="001646FB">
      <w:pPr>
        <w:spacing w:line="276" w:lineRule="auto"/>
        <w:jc w:val="both"/>
        <w:rPr>
          <w:rFonts w:ascii="Arial" w:hAnsi="Arial" w:cs="Arial"/>
          <w:iCs/>
          <w:spacing w:val="0"/>
          <w:sz w:val="22"/>
          <w:szCs w:val="22"/>
        </w:rPr>
      </w:pPr>
      <w:r w:rsidRPr="00832E23">
        <w:rPr>
          <w:rFonts w:ascii="Arial" w:hAnsi="Arial" w:cs="Arial"/>
          <w:iCs/>
          <w:spacing w:val="0"/>
          <w:sz w:val="22"/>
          <w:szCs w:val="22"/>
        </w:rPr>
        <w:t>CDM</w:t>
      </w:r>
      <w:r w:rsidRPr="00832E23">
        <w:rPr>
          <w:rFonts w:ascii="Arial" w:hAnsi="Arial" w:cs="Arial"/>
          <w:iCs/>
          <w:spacing w:val="0"/>
          <w:sz w:val="22"/>
          <w:szCs w:val="22"/>
        </w:rPr>
        <w:tab/>
        <w:t>Representa la ponderación del monto total a precios iniciales de los Costos en Mano de Obra Directa presupuestados.</w:t>
      </w:r>
    </w:p>
    <w:p w14:paraId="6B94548A" w14:textId="77777777" w:rsidR="001646FB" w:rsidRPr="00832E23" w:rsidRDefault="001646FB" w:rsidP="001646FB">
      <w:pPr>
        <w:spacing w:line="276" w:lineRule="auto"/>
        <w:jc w:val="both"/>
        <w:rPr>
          <w:rFonts w:ascii="Arial" w:hAnsi="Arial" w:cs="Arial"/>
          <w:iCs/>
          <w:spacing w:val="0"/>
          <w:sz w:val="22"/>
          <w:szCs w:val="22"/>
        </w:rPr>
      </w:pPr>
      <w:r w:rsidRPr="00832E23">
        <w:rPr>
          <w:rFonts w:ascii="Arial" w:hAnsi="Arial" w:cs="Arial"/>
          <w:iCs/>
          <w:spacing w:val="0"/>
          <w:sz w:val="22"/>
          <w:szCs w:val="22"/>
        </w:rPr>
        <w:t>CIM</w:t>
      </w:r>
      <w:r w:rsidRPr="00832E23">
        <w:rPr>
          <w:rFonts w:ascii="Arial" w:hAnsi="Arial" w:cs="Arial"/>
          <w:iCs/>
          <w:spacing w:val="0"/>
          <w:sz w:val="22"/>
          <w:szCs w:val="22"/>
        </w:rPr>
        <w:tab/>
        <w:t>Representa la ponderación del monto total a precios iniciales de los Costos en Mano de Obra Indirecta presupuestados.</w:t>
      </w:r>
    </w:p>
    <w:p w14:paraId="347C27EC" w14:textId="77777777" w:rsidR="001646FB" w:rsidRPr="00832E23" w:rsidRDefault="001646FB" w:rsidP="001646FB">
      <w:pPr>
        <w:spacing w:line="276" w:lineRule="auto"/>
        <w:jc w:val="both"/>
        <w:rPr>
          <w:rFonts w:ascii="Arial" w:hAnsi="Arial" w:cs="Arial"/>
          <w:iCs/>
          <w:spacing w:val="0"/>
          <w:sz w:val="22"/>
          <w:szCs w:val="22"/>
        </w:rPr>
      </w:pPr>
      <w:r w:rsidRPr="00832E23">
        <w:rPr>
          <w:rFonts w:ascii="Arial" w:hAnsi="Arial" w:cs="Arial"/>
          <w:iCs/>
          <w:spacing w:val="0"/>
          <w:sz w:val="22"/>
          <w:szCs w:val="22"/>
        </w:rPr>
        <w:t>CII</w:t>
      </w:r>
      <w:r w:rsidRPr="00832E23">
        <w:rPr>
          <w:rFonts w:ascii="Arial" w:hAnsi="Arial" w:cs="Arial"/>
          <w:iCs/>
          <w:spacing w:val="0"/>
          <w:sz w:val="22"/>
          <w:szCs w:val="22"/>
        </w:rPr>
        <w:tab/>
        <w:t>Representa la ponderación del monto total a precios iniciales de los Costos de Insumos Indirectos presupuestados.</w:t>
      </w:r>
    </w:p>
    <w:p w14:paraId="1A1450E5" w14:textId="77777777" w:rsidR="001646FB" w:rsidRPr="00832E23" w:rsidRDefault="001646FB" w:rsidP="001646FB">
      <w:pPr>
        <w:spacing w:line="276" w:lineRule="auto"/>
        <w:jc w:val="both"/>
        <w:rPr>
          <w:rFonts w:ascii="Arial" w:hAnsi="Arial" w:cs="Arial"/>
          <w:iCs/>
          <w:spacing w:val="0"/>
          <w:sz w:val="22"/>
          <w:szCs w:val="22"/>
        </w:rPr>
      </w:pPr>
      <w:r w:rsidRPr="00832E23">
        <w:rPr>
          <w:rFonts w:ascii="Arial" w:hAnsi="Arial" w:cs="Arial"/>
          <w:iCs/>
          <w:spacing w:val="0"/>
          <w:sz w:val="22"/>
          <w:szCs w:val="22"/>
        </w:rPr>
        <w:t>CEA</w:t>
      </w:r>
      <w:r w:rsidRPr="00832E23">
        <w:rPr>
          <w:rFonts w:ascii="Arial" w:hAnsi="Arial" w:cs="Arial"/>
          <w:iCs/>
          <w:spacing w:val="0"/>
          <w:sz w:val="22"/>
          <w:szCs w:val="22"/>
        </w:rPr>
        <w:tab/>
        <w:t>Representa la ponderación del costo total a precios iniciales de los grupos de insumos y servicios especiales.</w:t>
      </w:r>
    </w:p>
    <w:p w14:paraId="18701199" w14:textId="77777777" w:rsidR="001646FB" w:rsidRPr="00832E23" w:rsidRDefault="001646FB" w:rsidP="001646FB">
      <w:pPr>
        <w:spacing w:line="276" w:lineRule="auto"/>
        <w:jc w:val="both"/>
        <w:rPr>
          <w:rFonts w:ascii="Arial" w:hAnsi="Arial" w:cs="Arial"/>
          <w:iCs/>
          <w:spacing w:val="0"/>
          <w:sz w:val="22"/>
          <w:szCs w:val="22"/>
        </w:rPr>
      </w:pPr>
      <w:r w:rsidRPr="00832E23">
        <w:rPr>
          <w:rFonts w:ascii="Arial" w:hAnsi="Arial" w:cs="Arial"/>
          <w:iCs/>
          <w:spacing w:val="0"/>
          <w:sz w:val="22"/>
          <w:szCs w:val="22"/>
        </w:rPr>
        <w:t>CE</w:t>
      </w:r>
      <w:r w:rsidRPr="00832E23">
        <w:rPr>
          <w:rFonts w:ascii="Arial" w:hAnsi="Arial" w:cs="Arial"/>
          <w:iCs/>
          <w:spacing w:val="0"/>
          <w:sz w:val="22"/>
          <w:szCs w:val="22"/>
        </w:rPr>
        <w:tab/>
        <w:t>Representa la ponderación del monto total a precios iniciales del costo total de los insumos y servicios específicos.</w:t>
      </w:r>
    </w:p>
    <w:p w14:paraId="1E5FDB19" w14:textId="77777777" w:rsidR="001646FB" w:rsidRPr="00832E23" w:rsidRDefault="001646FB" w:rsidP="001646FB">
      <w:pPr>
        <w:spacing w:line="276" w:lineRule="auto"/>
        <w:jc w:val="both"/>
        <w:rPr>
          <w:rFonts w:ascii="Arial" w:hAnsi="Arial" w:cs="Arial"/>
          <w:iCs/>
          <w:spacing w:val="0"/>
          <w:sz w:val="22"/>
          <w:szCs w:val="22"/>
        </w:rPr>
      </w:pPr>
      <w:r w:rsidRPr="00832E23">
        <w:rPr>
          <w:rFonts w:ascii="Arial" w:hAnsi="Arial" w:cs="Arial"/>
          <w:iCs/>
          <w:spacing w:val="0"/>
          <w:sz w:val="22"/>
          <w:szCs w:val="22"/>
        </w:rPr>
        <w:t>ICEA1i</w:t>
      </w:r>
      <w:r w:rsidRPr="00832E23">
        <w:rPr>
          <w:rFonts w:ascii="Arial" w:hAnsi="Arial" w:cs="Arial"/>
          <w:iCs/>
          <w:spacing w:val="0"/>
          <w:sz w:val="22"/>
          <w:szCs w:val="22"/>
        </w:rPr>
        <w:tab/>
        <w:t>Representa el índice de precios de los grupos de insumos y servicios especiales respectivo para el mes de facturación.</w:t>
      </w:r>
    </w:p>
    <w:p w14:paraId="5E65109E" w14:textId="77777777" w:rsidR="001646FB" w:rsidRPr="00832E23" w:rsidRDefault="001646FB" w:rsidP="001646FB">
      <w:pPr>
        <w:spacing w:line="276" w:lineRule="auto"/>
        <w:jc w:val="both"/>
        <w:rPr>
          <w:rFonts w:ascii="Arial" w:hAnsi="Arial" w:cs="Arial"/>
          <w:iCs/>
          <w:spacing w:val="0"/>
          <w:sz w:val="22"/>
          <w:szCs w:val="22"/>
        </w:rPr>
      </w:pPr>
      <w:r w:rsidRPr="00832E23">
        <w:rPr>
          <w:rFonts w:ascii="Arial" w:hAnsi="Arial" w:cs="Arial"/>
          <w:iCs/>
          <w:spacing w:val="0"/>
          <w:sz w:val="22"/>
          <w:szCs w:val="22"/>
        </w:rPr>
        <w:t>ICEA0i</w:t>
      </w:r>
      <w:r w:rsidRPr="00832E23">
        <w:rPr>
          <w:rFonts w:ascii="Arial" w:hAnsi="Arial" w:cs="Arial"/>
          <w:iCs/>
          <w:spacing w:val="0"/>
          <w:sz w:val="22"/>
          <w:szCs w:val="22"/>
        </w:rPr>
        <w:tab/>
        <w:t>Representa el valor del índice de precios inicial de los grupos de insumos y servicios especiales respectivo.</w:t>
      </w:r>
    </w:p>
    <w:p w14:paraId="663B62A0" w14:textId="77777777" w:rsidR="001646FB" w:rsidRPr="00832E23" w:rsidRDefault="001646FB" w:rsidP="001646FB">
      <w:pPr>
        <w:spacing w:line="276" w:lineRule="auto"/>
        <w:jc w:val="both"/>
        <w:rPr>
          <w:rFonts w:ascii="Arial" w:hAnsi="Arial" w:cs="Arial"/>
          <w:iCs/>
          <w:spacing w:val="0"/>
          <w:sz w:val="22"/>
          <w:szCs w:val="22"/>
        </w:rPr>
      </w:pPr>
      <w:r w:rsidRPr="00832E23">
        <w:rPr>
          <w:rFonts w:ascii="Arial" w:hAnsi="Arial" w:cs="Arial"/>
          <w:iCs/>
          <w:spacing w:val="0"/>
          <w:sz w:val="22"/>
          <w:szCs w:val="22"/>
        </w:rPr>
        <w:t>ISMN1</w:t>
      </w:r>
      <w:r w:rsidRPr="00832E23">
        <w:rPr>
          <w:rFonts w:ascii="Arial" w:hAnsi="Arial" w:cs="Arial"/>
          <w:iCs/>
          <w:spacing w:val="0"/>
          <w:sz w:val="22"/>
          <w:szCs w:val="22"/>
        </w:rPr>
        <w:tab/>
        <w:t>Representa el valor del índice de Salarios Mínimos Nominales para la actividad de construcción para el mes de facturación.</w:t>
      </w:r>
    </w:p>
    <w:p w14:paraId="0F437D2E" w14:textId="77777777" w:rsidR="001646FB" w:rsidRPr="00832E23" w:rsidRDefault="001646FB" w:rsidP="001646FB">
      <w:pPr>
        <w:spacing w:line="276" w:lineRule="auto"/>
        <w:jc w:val="both"/>
        <w:rPr>
          <w:rFonts w:ascii="Arial" w:hAnsi="Arial" w:cs="Arial"/>
          <w:iCs/>
          <w:spacing w:val="0"/>
          <w:sz w:val="22"/>
          <w:szCs w:val="22"/>
        </w:rPr>
      </w:pPr>
      <w:r w:rsidRPr="00832E23">
        <w:rPr>
          <w:rFonts w:ascii="Arial" w:hAnsi="Arial" w:cs="Arial"/>
          <w:iCs/>
          <w:spacing w:val="0"/>
          <w:sz w:val="22"/>
          <w:szCs w:val="22"/>
        </w:rPr>
        <w:t>ISMN0</w:t>
      </w:r>
      <w:r w:rsidRPr="00832E23">
        <w:rPr>
          <w:rFonts w:ascii="Arial" w:hAnsi="Arial" w:cs="Arial"/>
          <w:iCs/>
          <w:spacing w:val="0"/>
          <w:sz w:val="22"/>
          <w:szCs w:val="22"/>
        </w:rPr>
        <w:tab/>
        <w:t>Representa el valor del índice de Salarios Mínimos Nominales para la actividad de construcción inicial.</w:t>
      </w:r>
    </w:p>
    <w:p w14:paraId="2B25F427" w14:textId="77777777" w:rsidR="001646FB" w:rsidRPr="00832E23" w:rsidRDefault="001646FB" w:rsidP="001646FB">
      <w:pPr>
        <w:spacing w:line="276" w:lineRule="auto"/>
        <w:jc w:val="both"/>
        <w:rPr>
          <w:rFonts w:ascii="Arial" w:hAnsi="Arial" w:cs="Arial"/>
          <w:iCs/>
          <w:spacing w:val="0"/>
          <w:sz w:val="22"/>
          <w:szCs w:val="22"/>
        </w:rPr>
      </w:pPr>
      <w:r w:rsidRPr="00832E23">
        <w:rPr>
          <w:rFonts w:ascii="Arial" w:hAnsi="Arial" w:cs="Arial"/>
          <w:iCs/>
          <w:spacing w:val="0"/>
          <w:sz w:val="22"/>
          <w:szCs w:val="22"/>
        </w:rPr>
        <w:lastRenderedPageBreak/>
        <w:t>IPC1</w:t>
      </w:r>
      <w:r w:rsidRPr="00832E23">
        <w:rPr>
          <w:rFonts w:ascii="Arial" w:hAnsi="Arial" w:cs="Arial"/>
          <w:iCs/>
          <w:spacing w:val="0"/>
          <w:sz w:val="22"/>
          <w:szCs w:val="22"/>
        </w:rPr>
        <w:tab/>
        <w:t>Representa el índice de precios al consumidor para el mes de facturación.</w:t>
      </w:r>
    </w:p>
    <w:p w14:paraId="6A14369C" w14:textId="77777777" w:rsidR="001646FB" w:rsidRPr="00832E23" w:rsidRDefault="001646FB" w:rsidP="001646FB">
      <w:pPr>
        <w:spacing w:line="276" w:lineRule="auto"/>
        <w:jc w:val="both"/>
        <w:rPr>
          <w:rFonts w:ascii="Arial" w:hAnsi="Arial" w:cs="Arial"/>
          <w:iCs/>
          <w:spacing w:val="0"/>
          <w:sz w:val="22"/>
          <w:szCs w:val="22"/>
        </w:rPr>
      </w:pPr>
      <w:r w:rsidRPr="00832E23">
        <w:rPr>
          <w:rFonts w:ascii="Arial" w:hAnsi="Arial" w:cs="Arial"/>
          <w:iCs/>
          <w:spacing w:val="0"/>
          <w:sz w:val="22"/>
          <w:szCs w:val="22"/>
        </w:rPr>
        <w:t>IPC0</w:t>
      </w:r>
      <w:r w:rsidRPr="00832E23">
        <w:rPr>
          <w:rFonts w:ascii="Arial" w:hAnsi="Arial" w:cs="Arial"/>
          <w:iCs/>
          <w:spacing w:val="0"/>
          <w:sz w:val="22"/>
          <w:szCs w:val="22"/>
        </w:rPr>
        <w:tab/>
        <w:t>Representa el valor del índice de precios inicial al consumidor.</w:t>
      </w:r>
    </w:p>
    <w:p w14:paraId="01968C91" w14:textId="247FF297" w:rsidR="001646FB" w:rsidRPr="00832E23" w:rsidRDefault="001646FB" w:rsidP="001646FB">
      <w:pPr>
        <w:spacing w:line="276" w:lineRule="auto"/>
        <w:jc w:val="both"/>
        <w:rPr>
          <w:rFonts w:ascii="Arial" w:hAnsi="Arial" w:cs="Arial"/>
          <w:spacing w:val="0"/>
          <w:sz w:val="22"/>
          <w:szCs w:val="22"/>
        </w:rPr>
      </w:pPr>
      <w:r w:rsidRPr="00832E23">
        <w:rPr>
          <w:rFonts w:ascii="Arial" w:hAnsi="Arial" w:cs="Arial"/>
          <w:iCs/>
          <w:spacing w:val="0"/>
          <w:sz w:val="22"/>
          <w:szCs w:val="22"/>
        </w:rPr>
        <w:t>RAi</w:t>
      </w:r>
      <w:r w:rsidRPr="00832E23">
        <w:rPr>
          <w:rFonts w:ascii="Arial" w:hAnsi="Arial" w:cs="Arial"/>
          <w:iCs/>
          <w:spacing w:val="0"/>
          <w:sz w:val="22"/>
          <w:szCs w:val="22"/>
        </w:rPr>
        <w:tab/>
        <w:t>Cambio porcentual del precio que se determinará por método analítico</w:t>
      </w:r>
      <w:r w:rsidRPr="00832E23">
        <w:rPr>
          <w:rFonts w:ascii="Arial" w:hAnsi="Arial" w:cs="Arial"/>
          <w:spacing w:val="0"/>
          <w:sz w:val="22"/>
          <w:szCs w:val="22"/>
        </w:rPr>
        <w:t>.</w:t>
      </w:r>
    </w:p>
    <w:p w14:paraId="079B3BD8" w14:textId="77777777" w:rsidR="001646FB" w:rsidRPr="00832E23" w:rsidRDefault="001646FB" w:rsidP="001646FB">
      <w:pPr>
        <w:jc w:val="both"/>
        <w:rPr>
          <w:rFonts w:ascii="Arial" w:hAnsi="Arial" w:cs="Arial"/>
          <w:bCs/>
          <w:spacing w:val="0"/>
          <w:kern w:val="32"/>
          <w:sz w:val="22"/>
          <w:szCs w:val="22"/>
        </w:rPr>
      </w:pPr>
    </w:p>
    <w:p w14:paraId="01D7AF71" w14:textId="77777777" w:rsidR="001646FB" w:rsidRPr="00832E23" w:rsidRDefault="001646FB" w:rsidP="001646FB">
      <w:pPr>
        <w:jc w:val="both"/>
        <w:rPr>
          <w:rFonts w:ascii="Arial" w:hAnsi="Arial" w:cs="Arial"/>
          <w:bCs/>
          <w:spacing w:val="0"/>
          <w:kern w:val="32"/>
          <w:sz w:val="22"/>
          <w:szCs w:val="22"/>
        </w:rPr>
      </w:pPr>
      <w:r w:rsidRPr="00832E23">
        <w:rPr>
          <w:rFonts w:ascii="Arial" w:hAnsi="Arial" w:cs="Arial"/>
          <w:bCs/>
          <w:spacing w:val="0"/>
          <w:kern w:val="32"/>
          <w:sz w:val="22"/>
          <w:szCs w:val="22"/>
        </w:rPr>
        <w:t>Los reajustes de precios se regirán bajo los siguientes postulados de acuerdo con lo estipulado en el “Reglamento de Reajustes de Precios en los Contratos de Obra Pública de Construcción y Mantenimiento”, publicado en el Diario Oficial La Gaceta No. 94 del 17 de mayo del 2006 y sus reformas publicadas en el Diario Oficial La Gaceta No. 139 de fecha 19 de Julio del 2006 (Decreto No. 5321-MEIC) y la Gaceta N° 20 del 27 de enero de 2012 (Decreto N° 36943-MEIC):</w:t>
      </w:r>
    </w:p>
    <w:p w14:paraId="4A7228A3" w14:textId="77777777" w:rsidR="001646FB" w:rsidRPr="00832E23" w:rsidRDefault="001646FB" w:rsidP="001646FB">
      <w:pPr>
        <w:jc w:val="both"/>
        <w:rPr>
          <w:rFonts w:ascii="Arial" w:hAnsi="Arial" w:cs="Arial"/>
          <w:bCs/>
          <w:spacing w:val="0"/>
          <w:kern w:val="32"/>
          <w:sz w:val="22"/>
          <w:szCs w:val="22"/>
        </w:rPr>
      </w:pPr>
    </w:p>
    <w:p w14:paraId="188DE3F7" w14:textId="608C1E24" w:rsidR="001646FB" w:rsidRPr="00832E23" w:rsidRDefault="001646FB" w:rsidP="001646FB">
      <w:pPr>
        <w:jc w:val="both"/>
        <w:rPr>
          <w:rFonts w:ascii="Arial" w:hAnsi="Arial" w:cs="Arial"/>
          <w:bCs/>
          <w:spacing w:val="0"/>
          <w:kern w:val="32"/>
          <w:sz w:val="22"/>
          <w:szCs w:val="22"/>
        </w:rPr>
      </w:pPr>
      <w:r w:rsidRPr="00832E23">
        <w:rPr>
          <w:rFonts w:ascii="Arial" w:hAnsi="Arial" w:cs="Arial"/>
          <w:bCs/>
          <w:spacing w:val="0"/>
          <w:kern w:val="32"/>
          <w:sz w:val="22"/>
          <w:szCs w:val="22"/>
        </w:rPr>
        <w:t>Los reajustes de precios serán calculados sobre estimaciones de avance de obra mensuales cuya fecha de corte será el último día hábil de cada mes calendario.</w:t>
      </w:r>
    </w:p>
    <w:p w14:paraId="166F30AF" w14:textId="7A6D47FB" w:rsidR="001646FB" w:rsidRPr="00832E23" w:rsidRDefault="001646FB" w:rsidP="001646FB">
      <w:pPr>
        <w:jc w:val="both"/>
        <w:rPr>
          <w:rFonts w:ascii="Arial" w:hAnsi="Arial" w:cs="Arial"/>
          <w:bCs/>
          <w:spacing w:val="0"/>
          <w:kern w:val="32"/>
          <w:sz w:val="22"/>
          <w:szCs w:val="22"/>
        </w:rPr>
      </w:pPr>
      <w:r w:rsidRPr="00832E23">
        <w:rPr>
          <w:rFonts w:ascii="Arial" w:hAnsi="Arial" w:cs="Arial"/>
          <w:bCs/>
          <w:spacing w:val="0"/>
          <w:kern w:val="32"/>
          <w:sz w:val="22"/>
          <w:szCs w:val="22"/>
        </w:rPr>
        <w:t>Los reajustes de precios serán reconocidos en concordancia con el programa de trabajo de la obra vigente. Para tales propósitos, el CONTRATISTA deberá mantenerlo vigente incluyendo los plazos concedidos por modificaciones y suspensiones de obra reconocidos por el SENARA.</w:t>
      </w:r>
    </w:p>
    <w:p w14:paraId="44D69D5E" w14:textId="77777777" w:rsidR="001646FB" w:rsidRPr="00832E23" w:rsidRDefault="001646FB" w:rsidP="001646FB">
      <w:pPr>
        <w:jc w:val="both"/>
        <w:rPr>
          <w:rFonts w:ascii="Arial" w:hAnsi="Arial" w:cs="Arial"/>
          <w:bCs/>
          <w:spacing w:val="0"/>
          <w:kern w:val="32"/>
          <w:sz w:val="22"/>
          <w:szCs w:val="22"/>
        </w:rPr>
      </w:pPr>
    </w:p>
    <w:p w14:paraId="42AB54A8" w14:textId="4D6F6085" w:rsidR="001646FB" w:rsidRPr="00832E23" w:rsidRDefault="001646FB" w:rsidP="001646FB">
      <w:pPr>
        <w:jc w:val="both"/>
        <w:rPr>
          <w:rFonts w:ascii="Arial" w:hAnsi="Arial" w:cs="Arial"/>
          <w:bCs/>
          <w:spacing w:val="0"/>
          <w:kern w:val="32"/>
          <w:sz w:val="22"/>
          <w:szCs w:val="22"/>
        </w:rPr>
      </w:pPr>
      <w:r w:rsidRPr="00832E23">
        <w:rPr>
          <w:rFonts w:ascii="Arial" w:hAnsi="Arial" w:cs="Arial"/>
          <w:bCs/>
          <w:spacing w:val="0"/>
          <w:kern w:val="32"/>
          <w:sz w:val="22"/>
          <w:szCs w:val="22"/>
        </w:rPr>
        <w:t>Si el CONTRATISTA se retrasare en la ejecución de una o varias actividades constructivas por causa no imputables a la administración, el reconocimiento de los reajustes se hará utilizando el índice correspondiente del mes que el contratista indicó en su programa de trabajo que realizaría dicha actividad.</w:t>
      </w:r>
    </w:p>
    <w:p w14:paraId="12C08C07" w14:textId="77777777" w:rsidR="001646FB" w:rsidRPr="00832E23" w:rsidRDefault="001646FB" w:rsidP="001646FB">
      <w:pPr>
        <w:jc w:val="both"/>
        <w:rPr>
          <w:rFonts w:ascii="Arial" w:hAnsi="Arial" w:cs="Arial"/>
          <w:bCs/>
          <w:spacing w:val="0"/>
          <w:kern w:val="32"/>
          <w:sz w:val="22"/>
          <w:szCs w:val="22"/>
        </w:rPr>
      </w:pPr>
    </w:p>
    <w:p w14:paraId="41DB9BE1" w14:textId="785FEAD3" w:rsidR="001646FB" w:rsidRPr="00832E23" w:rsidRDefault="001646FB" w:rsidP="001646FB">
      <w:pPr>
        <w:jc w:val="both"/>
        <w:rPr>
          <w:rFonts w:ascii="Arial" w:hAnsi="Arial" w:cs="Arial"/>
          <w:bCs/>
          <w:spacing w:val="0"/>
          <w:kern w:val="32"/>
          <w:sz w:val="22"/>
          <w:szCs w:val="22"/>
        </w:rPr>
      </w:pPr>
      <w:r w:rsidRPr="00832E23">
        <w:rPr>
          <w:rFonts w:ascii="Arial" w:hAnsi="Arial" w:cs="Arial"/>
          <w:bCs/>
          <w:spacing w:val="0"/>
          <w:kern w:val="32"/>
          <w:sz w:val="22"/>
          <w:szCs w:val="22"/>
        </w:rPr>
        <w:t>En el caso en que el CONTRATISTA realice una determinada actividad antes de la fecha establecida en su programa de trabajo, se reajustará el costo de esa actividad con el índice del mes de la actividad realizada y no con el índice del mes en que la actividad estaba programada.</w:t>
      </w:r>
    </w:p>
    <w:p w14:paraId="4FC56A17" w14:textId="77777777" w:rsidR="001646FB" w:rsidRPr="00832E23" w:rsidRDefault="001646FB" w:rsidP="001646FB">
      <w:pPr>
        <w:jc w:val="both"/>
        <w:rPr>
          <w:rFonts w:ascii="Arial" w:hAnsi="Arial" w:cs="Arial"/>
          <w:bCs/>
          <w:spacing w:val="0"/>
          <w:kern w:val="32"/>
          <w:sz w:val="22"/>
          <w:szCs w:val="22"/>
        </w:rPr>
      </w:pPr>
    </w:p>
    <w:p w14:paraId="7F82C246" w14:textId="7FC8A741" w:rsidR="001646FB" w:rsidRPr="00832E23" w:rsidRDefault="001646FB" w:rsidP="001646FB">
      <w:pPr>
        <w:jc w:val="both"/>
        <w:rPr>
          <w:rFonts w:ascii="Arial" w:hAnsi="Arial" w:cs="Arial"/>
          <w:bCs/>
          <w:spacing w:val="0"/>
          <w:kern w:val="32"/>
          <w:sz w:val="22"/>
          <w:szCs w:val="22"/>
        </w:rPr>
      </w:pPr>
      <w:r w:rsidRPr="00832E23">
        <w:rPr>
          <w:rFonts w:ascii="Arial" w:hAnsi="Arial" w:cs="Arial"/>
          <w:bCs/>
          <w:spacing w:val="0"/>
          <w:kern w:val="32"/>
          <w:sz w:val="22"/>
          <w:szCs w:val="22"/>
        </w:rPr>
        <w:t>Para aquellas actividades constructivas por realizarse en el transcurso de dos o más meses calendarios, el CONTRATISTA deberá indicar en el programa de trabajo, el porcentaje o la suma de dinero que realizará por cada mes y por cada actividad de construcción.</w:t>
      </w:r>
    </w:p>
    <w:p w14:paraId="1296B95E" w14:textId="77777777" w:rsidR="001646FB" w:rsidRPr="00832E23" w:rsidRDefault="001646FB" w:rsidP="00DA192D">
      <w:pPr>
        <w:jc w:val="both"/>
        <w:rPr>
          <w:rFonts w:ascii="Arial" w:hAnsi="Arial" w:cs="Arial"/>
          <w:spacing w:val="0"/>
          <w:sz w:val="22"/>
          <w:szCs w:val="22"/>
        </w:rPr>
      </w:pPr>
    </w:p>
    <w:p w14:paraId="551D7684" w14:textId="77777777" w:rsidR="00CD1695" w:rsidRPr="00832E23" w:rsidRDefault="00CD1695" w:rsidP="00DA192D">
      <w:pPr>
        <w:jc w:val="both"/>
        <w:rPr>
          <w:rFonts w:ascii="Arial" w:hAnsi="Arial" w:cs="Arial"/>
          <w:spacing w:val="0"/>
          <w:sz w:val="22"/>
          <w:szCs w:val="22"/>
        </w:rPr>
      </w:pPr>
    </w:p>
    <w:p w14:paraId="13D17436" w14:textId="3626DA10" w:rsidR="009448B3" w:rsidRPr="00832E23" w:rsidRDefault="009448B3" w:rsidP="00043AD7">
      <w:pPr>
        <w:pStyle w:val="Prrafodelista"/>
        <w:numPr>
          <w:ilvl w:val="1"/>
          <w:numId w:val="20"/>
        </w:numPr>
        <w:ind w:right="-284"/>
        <w:jc w:val="both"/>
        <w:outlineLvl w:val="0"/>
        <w:rPr>
          <w:rFonts w:ascii="Arial" w:eastAsia="Calibri" w:hAnsi="Arial" w:cs="Arial"/>
          <w:b/>
          <w:spacing w:val="0"/>
          <w:sz w:val="22"/>
          <w:szCs w:val="22"/>
          <w:lang w:val="es-ES_tradnl" w:eastAsia="en-US"/>
        </w:rPr>
      </w:pPr>
      <w:bookmarkStart w:id="203" w:name="_Toc196299048"/>
      <w:r w:rsidRPr="00832E23">
        <w:rPr>
          <w:rFonts w:ascii="Arial" w:eastAsia="Calibri" w:hAnsi="Arial" w:cs="Arial"/>
          <w:b/>
          <w:spacing w:val="0"/>
          <w:sz w:val="22"/>
          <w:szCs w:val="22"/>
          <w:lang w:val="es-ES_tradnl" w:eastAsia="en-US"/>
        </w:rPr>
        <w:t>Cronograma de ejecución</w:t>
      </w:r>
      <w:bookmarkEnd w:id="203"/>
    </w:p>
    <w:p w14:paraId="6564051F" w14:textId="77777777" w:rsidR="009448B3" w:rsidRPr="00832E23" w:rsidRDefault="009448B3" w:rsidP="009448B3">
      <w:pPr>
        <w:jc w:val="both"/>
        <w:rPr>
          <w:rFonts w:ascii="Arial" w:hAnsi="Arial" w:cs="Arial"/>
          <w:spacing w:val="0"/>
          <w:sz w:val="22"/>
          <w:szCs w:val="22"/>
        </w:rPr>
      </w:pPr>
    </w:p>
    <w:p w14:paraId="4925575E" w14:textId="77777777" w:rsidR="009448B3" w:rsidRPr="00832E23" w:rsidRDefault="009448B3" w:rsidP="009448B3">
      <w:pPr>
        <w:jc w:val="both"/>
        <w:rPr>
          <w:rFonts w:ascii="Arial" w:hAnsi="Arial" w:cs="Arial"/>
          <w:spacing w:val="0"/>
          <w:sz w:val="22"/>
          <w:szCs w:val="22"/>
        </w:rPr>
      </w:pPr>
      <w:r w:rsidRPr="00832E23">
        <w:rPr>
          <w:rFonts w:ascii="Arial" w:hAnsi="Arial" w:cs="Arial"/>
          <w:spacing w:val="0"/>
          <w:sz w:val="22"/>
          <w:szCs w:val="22"/>
        </w:rPr>
        <w:t>El Contratista deberá incorporar como parte integral de su oferta un Cronograma detallado de trabajo (preferiblemente un diagrama de Gantt) para la ejecución y la entrega de los trabajos objeto de esta Contratación, empleando para dicho análisis y construcción del cronograma detallado de trabajo, cualquiera de los métodos de programación de ruta crítica en uso. En el cronograma de trabajo se indicará, al menos los renglones de pago incluidos en la Hoja de Cotización. Adicionalmente, para cada actividad (renglón de pago) se debe indicar la duración en días naturales, la fecha de comienzo y fin, las cantidades que se ejecutarán, además de las respectivas holguras.</w:t>
      </w:r>
    </w:p>
    <w:p w14:paraId="38959A93" w14:textId="77777777" w:rsidR="009448B3" w:rsidRPr="00832E23" w:rsidRDefault="009448B3" w:rsidP="009448B3">
      <w:pPr>
        <w:jc w:val="both"/>
        <w:rPr>
          <w:rFonts w:ascii="Arial" w:hAnsi="Arial" w:cs="Arial"/>
          <w:spacing w:val="0"/>
          <w:sz w:val="22"/>
          <w:szCs w:val="22"/>
        </w:rPr>
      </w:pPr>
    </w:p>
    <w:p w14:paraId="5E57C2AE" w14:textId="77777777" w:rsidR="009448B3" w:rsidRPr="00832E23" w:rsidRDefault="009448B3" w:rsidP="009448B3">
      <w:pPr>
        <w:jc w:val="both"/>
        <w:rPr>
          <w:rFonts w:ascii="Arial" w:hAnsi="Arial" w:cs="Arial"/>
          <w:spacing w:val="0"/>
          <w:sz w:val="22"/>
          <w:szCs w:val="22"/>
        </w:rPr>
      </w:pPr>
      <w:r w:rsidRPr="00832E23">
        <w:rPr>
          <w:rFonts w:ascii="Arial" w:hAnsi="Arial" w:cs="Arial"/>
          <w:spacing w:val="0"/>
          <w:sz w:val="22"/>
          <w:szCs w:val="22"/>
        </w:rPr>
        <w:t>Antes de dar la orden de inicio, el Administrador de la Contratación, en conjunto con el contratista, ajustarán el cronograma de trabajo de acuerdo con la fecha establecida para el inicio de los trabajos, prestando especial atención en la definición mensual (mes calendario) de las cantidades a ejecutar por cada renglón de pago.</w:t>
      </w:r>
    </w:p>
    <w:p w14:paraId="67D47FC6" w14:textId="77777777" w:rsidR="009448B3" w:rsidRPr="00832E23" w:rsidRDefault="009448B3" w:rsidP="009448B3">
      <w:pPr>
        <w:jc w:val="both"/>
        <w:rPr>
          <w:rFonts w:ascii="Arial" w:hAnsi="Arial" w:cs="Arial"/>
          <w:spacing w:val="0"/>
          <w:sz w:val="22"/>
          <w:szCs w:val="22"/>
        </w:rPr>
      </w:pPr>
    </w:p>
    <w:p w14:paraId="5E36C4B7" w14:textId="77777777" w:rsidR="009448B3" w:rsidRPr="00832E23" w:rsidRDefault="009448B3" w:rsidP="009448B3">
      <w:pPr>
        <w:jc w:val="both"/>
        <w:rPr>
          <w:rFonts w:ascii="Arial" w:hAnsi="Arial" w:cs="Arial"/>
          <w:spacing w:val="0"/>
          <w:sz w:val="22"/>
          <w:szCs w:val="22"/>
        </w:rPr>
      </w:pPr>
      <w:r w:rsidRPr="00832E23">
        <w:rPr>
          <w:rFonts w:ascii="Arial" w:hAnsi="Arial" w:cs="Arial"/>
          <w:spacing w:val="0"/>
          <w:sz w:val="22"/>
          <w:szCs w:val="22"/>
        </w:rPr>
        <w:t xml:space="preserve">El cronograma deberá tener una secuencia lógica en donde se indique las cuadrillas y equipo que trabajarán en cada frente si existe más de uno. </w:t>
      </w:r>
    </w:p>
    <w:p w14:paraId="76258EFF" w14:textId="77777777" w:rsidR="009448B3" w:rsidRPr="00832E23" w:rsidRDefault="009448B3" w:rsidP="009448B3">
      <w:pPr>
        <w:jc w:val="both"/>
        <w:rPr>
          <w:rFonts w:ascii="Arial" w:hAnsi="Arial" w:cs="Arial"/>
          <w:spacing w:val="0"/>
          <w:sz w:val="22"/>
          <w:szCs w:val="22"/>
        </w:rPr>
      </w:pPr>
    </w:p>
    <w:p w14:paraId="19EBC9C5" w14:textId="77777777" w:rsidR="009448B3" w:rsidRPr="00832E23" w:rsidRDefault="009448B3" w:rsidP="009448B3">
      <w:pPr>
        <w:jc w:val="both"/>
        <w:rPr>
          <w:rFonts w:ascii="Arial" w:hAnsi="Arial" w:cs="Arial"/>
          <w:spacing w:val="0"/>
          <w:sz w:val="22"/>
          <w:szCs w:val="22"/>
        </w:rPr>
      </w:pPr>
      <w:r w:rsidRPr="00832E23">
        <w:rPr>
          <w:rFonts w:ascii="Arial" w:hAnsi="Arial" w:cs="Arial"/>
          <w:spacing w:val="0"/>
          <w:sz w:val="22"/>
          <w:szCs w:val="22"/>
        </w:rPr>
        <w:t>En caso de que el cronograma detallado no fuere satisfactorio para el Administrador de la Contratación, antes de dar la orden de inicio, será reformado de manera que disponga el uso de la maquinaria, equipo y de personal suficiente y adecuados, de tal forma que asegure la terminación de los trabajos dentro del plazo estipulado en el Cartel o propuesto por el contratista en su oferta.</w:t>
      </w:r>
    </w:p>
    <w:p w14:paraId="05A84B3C" w14:textId="77777777" w:rsidR="009448B3" w:rsidRPr="00832E23" w:rsidRDefault="009448B3" w:rsidP="009448B3">
      <w:pPr>
        <w:jc w:val="both"/>
        <w:rPr>
          <w:rFonts w:ascii="Arial" w:hAnsi="Arial" w:cs="Arial"/>
          <w:spacing w:val="0"/>
          <w:sz w:val="22"/>
          <w:szCs w:val="22"/>
        </w:rPr>
      </w:pPr>
      <w:r w:rsidRPr="00832E23">
        <w:rPr>
          <w:rFonts w:ascii="Arial" w:hAnsi="Arial" w:cs="Arial"/>
          <w:spacing w:val="0"/>
          <w:sz w:val="22"/>
          <w:szCs w:val="22"/>
        </w:rPr>
        <w:t>Además, el cronograma debe permitir identificar la cantidad de obra que se ejecutara para cada periodo (semana, quincena o mes)</w:t>
      </w:r>
    </w:p>
    <w:p w14:paraId="245AE6E9" w14:textId="77777777" w:rsidR="009448B3" w:rsidRPr="00832E23" w:rsidRDefault="009448B3" w:rsidP="009448B3">
      <w:pPr>
        <w:jc w:val="both"/>
        <w:rPr>
          <w:rFonts w:ascii="Arial" w:hAnsi="Arial" w:cs="Arial"/>
          <w:spacing w:val="0"/>
          <w:sz w:val="22"/>
          <w:szCs w:val="22"/>
        </w:rPr>
      </w:pPr>
    </w:p>
    <w:p w14:paraId="4E592F44" w14:textId="0B8879E6" w:rsidR="009448B3" w:rsidRPr="00832E23" w:rsidRDefault="009448B3" w:rsidP="00043AD7">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204" w:name="_Toc196299049"/>
      <w:r w:rsidRPr="00832E23">
        <w:rPr>
          <w:rFonts w:ascii="Arial" w:eastAsia="Calibri" w:hAnsi="Arial" w:cs="Arial"/>
          <w:b/>
          <w:spacing w:val="0"/>
          <w:sz w:val="22"/>
          <w:szCs w:val="22"/>
          <w:lang w:val="es-ES_tradnl" w:eastAsia="en-US"/>
        </w:rPr>
        <w:t>CONSIDERACIONES AMBIENTALES Y DE SEGURIDAD OCUPACIONAL</w:t>
      </w:r>
      <w:bookmarkEnd w:id="204"/>
    </w:p>
    <w:p w14:paraId="4E772D80" w14:textId="77777777" w:rsidR="009448B3" w:rsidRPr="00832E23" w:rsidRDefault="009448B3" w:rsidP="009448B3">
      <w:pPr>
        <w:jc w:val="both"/>
        <w:rPr>
          <w:rFonts w:ascii="Arial" w:hAnsi="Arial" w:cs="Arial"/>
          <w:spacing w:val="0"/>
          <w:sz w:val="22"/>
          <w:szCs w:val="22"/>
        </w:rPr>
      </w:pPr>
    </w:p>
    <w:p w14:paraId="4D19739F" w14:textId="77777777" w:rsidR="009448B3" w:rsidRPr="00832E23" w:rsidRDefault="009448B3" w:rsidP="009448B3">
      <w:pPr>
        <w:jc w:val="both"/>
        <w:rPr>
          <w:rFonts w:ascii="Arial" w:hAnsi="Arial" w:cs="Arial"/>
          <w:spacing w:val="0"/>
          <w:sz w:val="22"/>
          <w:szCs w:val="22"/>
        </w:rPr>
      </w:pPr>
      <w:r w:rsidRPr="00832E23">
        <w:rPr>
          <w:rFonts w:ascii="Arial" w:hAnsi="Arial" w:cs="Arial"/>
          <w:spacing w:val="0"/>
          <w:sz w:val="22"/>
          <w:szCs w:val="22"/>
        </w:rPr>
        <w:t xml:space="preserve">El CONTRATISTA está obligado a realizar todas las medidas necesarias con el fin de prevenir, mitigar o compensar daños al ambiente durante todo el tiempo que dure la ejecución del servicio y según las normas establecidas en apego a la legislación ambiental vigente que resulte aplicable. </w:t>
      </w:r>
    </w:p>
    <w:p w14:paraId="647578B8" w14:textId="77777777" w:rsidR="009448B3" w:rsidRPr="00832E23" w:rsidRDefault="009448B3" w:rsidP="009448B3">
      <w:pPr>
        <w:jc w:val="both"/>
        <w:rPr>
          <w:rFonts w:ascii="Arial" w:hAnsi="Arial" w:cs="Arial"/>
          <w:spacing w:val="0"/>
          <w:sz w:val="22"/>
          <w:szCs w:val="22"/>
        </w:rPr>
      </w:pPr>
    </w:p>
    <w:p w14:paraId="09A52282" w14:textId="77777777" w:rsidR="009448B3" w:rsidRPr="00832E23" w:rsidRDefault="009448B3" w:rsidP="009448B3">
      <w:pPr>
        <w:jc w:val="both"/>
        <w:rPr>
          <w:rFonts w:ascii="Arial" w:hAnsi="Arial" w:cs="Arial"/>
          <w:spacing w:val="0"/>
          <w:sz w:val="22"/>
          <w:szCs w:val="22"/>
        </w:rPr>
      </w:pPr>
      <w:r w:rsidRPr="00832E23">
        <w:rPr>
          <w:rFonts w:ascii="Arial" w:hAnsi="Arial" w:cs="Arial"/>
          <w:spacing w:val="0"/>
          <w:sz w:val="22"/>
          <w:szCs w:val="22"/>
        </w:rPr>
        <w:t>Si durante el proceso de ejecución, el administrador de contrato o el Regente Ambiental del SENARA determinan que, por dolo, imprudencia o negligencia, el CONTRATISTA está realizando acciones que están produciendo daños al ambiente, se le exigirán las medidas correctivas que se estimen convenientes para subsanarlos y evitarlos. En caso de que el CONTRATISTA no atienda en forma diligente y oportuna las medidas correctivas que se le indiquen, el administrador de contrato, podrá detener la totalidad del trabajo, bajo responsabilidad total del CONTRATISTA hasta que la situación sea corregida. El tiempo que se detenga el trabajo por este concepto, no podrá ser considerado a efecto de una prórroga o suspensión en el plazo de ejecución.</w:t>
      </w:r>
    </w:p>
    <w:p w14:paraId="1F298BC7" w14:textId="77777777" w:rsidR="009448B3" w:rsidRPr="00832E23" w:rsidRDefault="009448B3" w:rsidP="009448B3">
      <w:pPr>
        <w:jc w:val="both"/>
        <w:rPr>
          <w:rFonts w:ascii="Arial" w:hAnsi="Arial" w:cs="Arial"/>
          <w:spacing w:val="0"/>
          <w:sz w:val="22"/>
          <w:szCs w:val="22"/>
        </w:rPr>
      </w:pPr>
    </w:p>
    <w:p w14:paraId="17E40DC3" w14:textId="0DB9171E" w:rsidR="009448B3" w:rsidRPr="00832E23" w:rsidRDefault="009448B3" w:rsidP="00043AD7">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205" w:name="_Toc196299050"/>
      <w:r w:rsidRPr="00832E23">
        <w:rPr>
          <w:rFonts w:ascii="Arial" w:eastAsia="Calibri" w:hAnsi="Arial" w:cs="Arial"/>
          <w:b/>
          <w:spacing w:val="0"/>
          <w:sz w:val="22"/>
          <w:szCs w:val="22"/>
          <w:lang w:val="es-ES_tradnl" w:eastAsia="en-US"/>
        </w:rPr>
        <w:t>DOCUMENTOS CONTRACTUALES</w:t>
      </w:r>
      <w:bookmarkEnd w:id="205"/>
    </w:p>
    <w:p w14:paraId="22F0BBB9" w14:textId="77777777" w:rsidR="009448B3" w:rsidRPr="00832E23" w:rsidRDefault="009448B3" w:rsidP="009448B3">
      <w:pPr>
        <w:jc w:val="both"/>
        <w:rPr>
          <w:rFonts w:ascii="Arial" w:hAnsi="Arial" w:cs="Arial"/>
          <w:spacing w:val="0"/>
          <w:sz w:val="22"/>
          <w:szCs w:val="22"/>
        </w:rPr>
      </w:pPr>
    </w:p>
    <w:p w14:paraId="085E5F6F" w14:textId="77777777" w:rsidR="009448B3" w:rsidRPr="00832E23" w:rsidRDefault="009448B3" w:rsidP="009448B3">
      <w:pPr>
        <w:jc w:val="both"/>
        <w:rPr>
          <w:rFonts w:ascii="Arial" w:hAnsi="Arial" w:cs="Arial"/>
          <w:spacing w:val="0"/>
          <w:sz w:val="22"/>
          <w:szCs w:val="22"/>
        </w:rPr>
      </w:pPr>
      <w:r w:rsidRPr="00832E23">
        <w:rPr>
          <w:rFonts w:ascii="Arial" w:hAnsi="Arial" w:cs="Arial"/>
          <w:spacing w:val="0"/>
          <w:sz w:val="22"/>
          <w:szCs w:val="22"/>
        </w:rPr>
        <w:t>Se considerarán incorporados a la Licitación las condiciones generales y especiales indicadas en este pliego de condiciones, la oferta presentada por el contratista, las aclaraciones que realice SENARA, el acto de adjudicación, la orden de compra, la orden de inicio y todos los demás documentos suscritos y aceptados por ambas partes y la demás normativa legal vigente que le resulte aplicable.</w:t>
      </w:r>
    </w:p>
    <w:p w14:paraId="277FD3C8" w14:textId="77777777" w:rsidR="009448B3" w:rsidRPr="00832E23" w:rsidRDefault="009448B3" w:rsidP="009448B3">
      <w:pPr>
        <w:jc w:val="both"/>
        <w:rPr>
          <w:rFonts w:ascii="Arial" w:hAnsi="Arial" w:cs="Arial"/>
          <w:spacing w:val="0"/>
          <w:sz w:val="22"/>
          <w:szCs w:val="22"/>
        </w:rPr>
      </w:pPr>
    </w:p>
    <w:p w14:paraId="6DEC6ACF" w14:textId="14CF5440" w:rsidR="009448B3" w:rsidRPr="00832E23" w:rsidRDefault="009448B3" w:rsidP="009448B3">
      <w:pPr>
        <w:jc w:val="both"/>
        <w:rPr>
          <w:rFonts w:ascii="Arial" w:hAnsi="Arial" w:cs="Arial"/>
          <w:spacing w:val="0"/>
          <w:sz w:val="22"/>
          <w:szCs w:val="22"/>
        </w:rPr>
      </w:pPr>
      <w:r w:rsidRPr="00832E23">
        <w:rPr>
          <w:rFonts w:ascii="Arial" w:hAnsi="Arial" w:cs="Arial"/>
          <w:spacing w:val="0"/>
          <w:sz w:val="22"/>
          <w:szCs w:val="22"/>
        </w:rPr>
        <w:t>Todos los anteriores documentos son complementarios y lo que en ellos se especifique resulta obligatorio para las partes.</w:t>
      </w:r>
    </w:p>
    <w:p w14:paraId="70DFC5BB" w14:textId="647442C3" w:rsidR="00302A05" w:rsidRPr="00832E23" w:rsidRDefault="00302A05" w:rsidP="009448B3">
      <w:pPr>
        <w:jc w:val="both"/>
        <w:rPr>
          <w:rFonts w:ascii="Arial" w:hAnsi="Arial" w:cs="Arial"/>
          <w:spacing w:val="0"/>
          <w:sz w:val="22"/>
          <w:szCs w:val="22"/>
        </w:rPr>
      </w:pPr>
    </w:p>
    <w:p w14:paraId="4CC29245" w14:textId="77777777" w:rsidR="00302A05" w:rsidRPr="00832E23" w:rsidRDefault="00302A05" w:rsidP="00043AD7">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206" w:name="_Toc196299051"/>
      <w:r w:rsidRPr="00832E23">
        <w:rPr>
          <w:rFonts w:ascii="Arial" w:eastAsia="Calibri" w:hAnsi="Arial" w:cs="Arial"/>
          <w:b/>
          <w:spacing w:val="0"/>
          <w:sz w:val="22"/>
          <w:szCs w:val="22"/>
          <w:lang w:val="es-ES_tradnl" w:eastAsia="en-US"/>
        </w:rPr>
        <w:t>ACTUAR ÉTICO DE LA ADMINISTRACIÓN</w:t>
      </w:r>
      <w:bookmarkEnd w:id="206"/>
      <w:r w:rsidRPr="00832E23">
        <w:rPr>
          <w:rFonts w:ascii="Arial" w:eastAsia="Calibri" w:hAnsi="Arial" w:cs="Arial"/>
          <w:b/>
          <w:spacing w:val="0"/>
          <w:sz w:val="22"/>
          <w:szCs w:val="22"/>
          <w:lang w:val="es-ES_tradnl" w:eastAsia="en-US"/>
        </w:rPr>
        <w:t> </w:t>
      </w:r>
    </w:p>
    <w:p w14:paraId="5F72494A" w14:textId="77777777" w:rsidR="00302A05" w:rsidRPr="00832E23" w:rsidRDefault="00302A05" w:rsidP="00302A05">
      <w:pPr>
        <w:jc w:val="both"/>
        <w:rPr>
          <w:rFonts w:ascii="Arial" w:hAnsi="Arial" w:cs="Arial"/>
          <w:sz w:val="22"/>
          <w:szCs w:val="22"/>
          <w:lang w:val="es-CR"/>
        </w:rPr>
      </w:pPr>
    </w:p>
    <w:p w14:paraId="3E728F1F" w14:textId="77777777" w:rsidR="00302A05" w:rsidRPr="00832E23" w:rsidRDefault="00302A05" w:rsidP="00302A05">
      <w:pPr>
        <w:jc w:val="both"/>
        <w:rPr>
          <w:rFonts w:ascii="Arial" w:hAnsi="Arial" w:cs="Arial"/>
          <w:bCs/>
          <w:spacing w:val="0"/>
          <w:kern w:val="32"/>
          <w:sz w:val="22"/>
          <w:szCs w:val="22"/>
        </w:rPr>
      </w:pPr>
      <w:r w:rsidRPr="00832E23">
        <w:rPr>
          <w:rFonts w:ascii="Arial" w:hAnsi="Arial" w:cs="Arial"/>
          <w:bCs/>
          <w:spacing w:val="0"/>
          <w:kern w:val="32"/>
          <w:sz w:val="22"/>
          <w:szCs w:val="22"/>
        </w:rPr>
        <w:t>Todas las actuaciones que realicen los funcionarios de la Administración con ocasión de la actividad de contratación pública deberán realizarse de manera proba, integra y transparente, bajo el cumplimiento de los principios éticos.</w:t>
      </w:r>
    </w:p>
    <w:p w14:paraId="5B3212F9" w14:textId="77777777" w:rsidR="00302A05" w:rsidRPr="00832E23" w:rsidRDefault="00302A05" w:rsidP="009448B3">
      <w:pPr>
        <w:jc w:val="both"/>
        <w:rPr>
          <w:rFonts w:ascii="Arial" w:hAnsi="Arial" w:cs="Arial"/>
          <w:spacing w:val="0"/>
          <w:sz w:val="22"/>
          <w:szCs w:val="22"/>
        </w:rPr>
      </w:pPr>
    </w:p>
    <w:p w14:paraId="21CA6829" w14:textId="77777777" w:rsidR="009448B3" w:rsidRPr="00832E23" w:rsidRDefault="009448B3" w:rsidP="009448B3">
      <w:pPr>
        <w:jc w:val="both"/>
        <w:rPr>
          <w:rFonts w:ascii="Arial" w:hAnsi="Arial" w:cs="Arial"/>
          <w:spacing w:val="0"/>
          <w:sz w:val="22"/>
          <w:szCs w:val="22"/>
        </w:rPr>
      </w:pPr>
      <w:bookmarkStart w:id="207" w:name="_GoBack"/>
      <w:bookmarkEnd w:id="207"/>
    </w:p>
    <w:p w14:paraId="6D0AA22B" w14:textId="10B893F9" w:rsidR="009448B3" w:rsidRPr="00832E23" w:rsidRDefault="009448B3" w:rsidP="00043AD7">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208" w:name="_Toc196299052"/>
      <w:r w:rsidRPr="00832E23">
        <w:rPr>
          <w:rFonts w:ascii="Arial" w:eastAsia="Calibri" w:hAnsi="Arial" w:cs="Arial"/>
          <w:b/>
          <w:spacing w:val="0"/>
          <w:sz w:val="22"/>
          <w:szCs w:val="22"/>
          <w:lang w:val="es-ES_tradnl" w:eastAsia="en-US"/>
        </w:rPr>
        <w:t>OTRAS CONDICIONES:</w:t>
      </w:r>
      <w:bookmarkEnd w:id="208"/>
    </w:p>
    <w:p w14:paraId="4BFC2B14" w14:textId="77777777" w:rsidR="009448B3" w:rsidRPr="00832E23" w:rsidRDefault="009448B3" w:rsidP="009448B3">
      <w:pPr>
        <w:jc w:val="both"/>
        <w:rPr>
          <w:rFonts w:ascii="Arial" w:hAnsi="Arial" w:cs="Arial"/>
          <w:spacing w:val="0"/>
          <w:sz w:val="22"/>
          <w:szCs w:val="22"/>
        </w:rPr>
      </w:pPr>
    </w:p>
    <w:p w14:paraId="66589140" w14:textId="240D87FE" w:rsidR="00CD1695" w:rsidRPr="00832E23" w:rsidRDefault="009448B3" w:rsidP="009448B3">
      <w:pPr>
        <w:jc w:val="both"/>
        <w:rPr>
          <w:rFonts w:ascii="Arial" w:hAnsi="Arial" w:cs="Arial"/>
          <w:spacing w:val="0"/>
          <w:sz w:val="22"/>
          <w:szCs w:val="22"/>
        </w:rPr>
      </w:pPr>
      <w:r w:rsidRPr="00832E23">
        <w:rPr>
          <w:rFonts w:ascii="Arial" w:hAnsi="Arial" w:cs="Arial"/>
          <w:spacing w:val="0"/>
          <w:sz w:val="22"/>
          <w:szCs w:val="22"/>
        </w:rPr>
        <w:t>Cualquier condición no prevista en los documentos de Licitación, se regirá de conformidad con la LEY GENERAL DE CONTRATACIÓN PÚBLICA y su reglamento.</w:t>
      </w:r>
    </w:p>
    <w:p w14:paraId="6EC92248" w14:textId="77777777" w:rsidR="00CD1695" w:rsidRPr="00832E23" w:rsidRDefault="00CD1695" w:rsidP="00DA192D">
      <w:pPr>
        <w:jc w:val="both"/>
        <w:rPr>
          <w:rFonts w:ascii="Arial" w:hAnsi="Arial" w:cs="Arial"/>
          <w:spacing w:val="0"/>
          <w:sz w:val="22"/>
          <w:szCs w:val="22"/>
        </w:rPr>
      </w:pPr>
    </w:p>
    <w:p w14:paraId="353522C9" w14:textId="77777777" w:rsidR="00CD1695" w:rsidRPr="00832E23" w:rsidRDefault="00CD1695" w:rsidP="00DA192D">
      <w:pPr>
        <w:jc w:val="both"/>
        <w:rPr>
          <w:rFonts w:ascii="Arial" w:hAnsi="Arial" w:cs="Arial"/>
          <w:spacing w:val="0"/>
          <w:sz w:val="22"/>
          <w:szCs w:val="22"/>
        </w:rPr>
      </w:pPr>
    </w:p>
    <w:p w14:paraId="528451F5" w14:textId="6C6C74BA" w:rsidR="00CD1695" w:rsidRPr="00EF6A05" w:rsidRDefault="004B139E" w:rsidP="00EF6A05">
      <w:pPr>
        <w:pStyle w:val="Ttulo"/>
      </w:pPr>
      <w:bookmarkStart w:id="209" w:name="_Toc196299053"/>
      <w:r w:rsidRPr="00EF6A05">
        <w:lastRenderedPageBreak/>
        <w:t>QUINTA PARTE. MULTAS Y CLÁUSULA PENAL</w:t>
      </w:r>
      <w:bookmarkEnd w:id="209"/>
    </w:p>
    <w:p w14:paraId="39491525" w14:textId="77777777" w:rsidR="00CD1695" w:rsidRPr="00832E23" w:rsidRDefault="00CD1695" w:rsidP="00DA192D">
      <w:pPr>
        <w:jc w:val="both"/>
        <w:rPr>
          <w:rFonts w:ascii="Arial" w:hAnsi="Arial" w:cs="Arial"/>
          <w:spacing w:val="0"/>
          <w:sz w:val="22"/>
          <w:szCs w:val="22"/>
        </w:rPr>
      </w:pPr>
    </w:p>
    <w:p w14:paraId="4BC4245D" w14:textId="13526A50" w:rsidR="004B139E" w:rsidRPr="00832E23" w:rsidRDefault="004B139E" w:rsidP="00043AD7">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210" w:name="_Toc196299054"/>
      <w:r w:rsidRPr="00832E23">
        <w:rPr>
          <w:rFonts w:ascii="Arial" w:eastAsia="Calibri" w:hAnsi="Arial" w:cs="Arial"/>
          <w:b/>
          <w:spacing w:val="0"/>
          <w:sz w:val="22"/>
          <w:szCs w:val="22"/>
          <w:lang w:val="es-ES_tradnl" w:eastAsia="en-US"/>
        </w:rPr>
        <w:t xml:space="preserve">MULTAS </w:t>
      </w:r>
      <w:r w:rsidR="005B5EA4" w:rsidRPr="00832E23">
        <w:rPr>
          <w:rFonts w:ascii="Arial" w:eastAsia="Calibri" w:hAnsi="Arial" w:cs="Arial"/>
          <w:b/>
          <w:spacing w:val="0"/>
          <w:sz w:val="22"/>
          <w:szCs w:val="22"/>
          <w:lang w:val="es-ES_tradnl" w:eastAsia="en-US"/>
        </w:rPr>
        <w:t>(Es facultad de la administración solicitar o no)</w:t>
      </w:r>
      <w:bookmarkEnd w:id="210"/>
    </w:p>
    <w:p w14:paraId="3EB3E39E" w14:textId="77777777" w:rsidR="004B139E" w:rsidRPr="00832E23" w:rsidRDefault="004B139E" w:rsidP="004B139E">
      <w:pPr>
        <w:jc w:val="both"/>
        <w:rPr>
          <w:rFonts w:ascii="Arial" w:hAnsi="Arial" w:cs="Arial"/>
          <w:spacing w:val="0"/>
          <w:sz w:val="22"/>
          <w:szCs w:val="22"/>
        </w:rPr>
      </w:pPr>
    </w:p>
    <w:p w14:paraId="7399250C" w14:textId="77777777" w:rsidR="00F736D6" w:rsidRPr="00832E23" w:rsidRDefault="00F736D6" w:rsidP="00F736D6">
      <w:pPr>
        <w:jc w:val="both"/>
        <w:rPr>
          <w:rFonts w:ascii="Arial" w:hAnsi="Arial" w:cs="Arial"/>
          <w:spacing w:val="0"/>
          <w:sz w:val="22"/>
          <w:szCs w:val="22"/>
        </w:rPr>
      </w:pPr>
      <w:r w:rsidRPr="00832E23">
        <w:rPr>
          <w:rFonts w:ascii="Arial" w:hAnsi="Arial" w:cs="Arial"/>
          <w:spacing w:val="0"/>
          <w:sz w:val="22"/>
          <w:szCs w:val="22"/>
        </w:rPr>
        <w:t>No se aplicarán multas por defectos en la ejecución del contrato, ya que para cada uno de los renglones de pago se establece la recepción a entera satisfacción del SENARA y el pago de toda contra avance.</w:t>
      </w:r>
    </w:p>
    <w:p w14:paraId="473EF777" w14:textId="77777777" w:rsidR="00CD1695" w:rsidRPr="00832E23" w:rsidRDefault="00CD1695" w:rsidP="00DA192D">
      <w:pPr>
        <w:jc w:val="both"/>
        <w:rPr>
          <w:rFonts w:ascii="Arial" w:hAnsi="Arial" w:cs="Arial"/>
          <w:spacing w:val="0"/>
          <w:sz w:val="22"/>
          <w:szCs w:val="22"/>
        </w:rPr>
      </w:pPr>
    </w:p>
    <w:p w14:paraId="32F121D8" w14:textId="3F071726" w:rsidR="004B139E" w:rsidRPr="00832E23" w:rsidRDefault="004B139E" w:rsidP="00043AD7">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211" w:name="_Toc196299055"/>
      <w:r w:rsidRPr="00832E23">
        <w:rPr>
          <w:rFonts w:ascii="Arial" w:eastAsia="Calibri" w:hAnsi="Arial" w:cs="Arial"/>
          <w:b/>
          <w:spacing w:val="0"/>
          <w:sz w:val="22"/>
          <w:szCs w:val="22"/>
          <w:lang w:val="es-ES_tradnl" w:eastAsia="en-US"/>
        </w:rPr>
        <w:t xml:space="preserve">CLAUSULA PENAL </w:t>
      </w:r>
      <w:r w:rsidR="005B5EA4" w:rsidRPr="00832E23">
        <w:rPr>
          <w:rFonts w:ascii="Arial" w:eastAsia="Calibri" w:hAnsi="Arial" w:cs="Arial"/>
          <w:b/>
          <w:spacing w:val="0"/>
          <w:sz w:val="22"/>
          <w:szCs w:val="22"/>
          <w:lang w:val="es-ES_tradnl" w:eastAsia="en-US"/>
        </w:rPr>
        <w:t>(Es facultad de la administración solicitar o no)</w:t>
      </w:r>
      <w:bookmarkEnd w:id="211"/>
    </w:p>
    <w:p w14:paraId="67AC3BAD" w14:textId="77777777" w:rsidR="004B139E" w:rsidRPr="00832E23" w:rsidRDefault="004B139E" w:rsidP="004B139E">
      <w:pPr>
        <w:jc w:val="both"/>
        <w:rPr>
          <w:rFonts w:ascii="Arial" w:hAnsi="Arial" w:cs="Arial"/>
          <w:bCs/>
          <w:spacing w:val="0"/>
          <w:kern w:val="32"/>
          <w:sz w:val="22"/>
          <w:szCs w:val="22"/>
        </w:rPr>
      </w:pPr>
    </w:p>
    <w:p w14:paraId="557A3E61" w14:textId="77777777" w:rsidR="004B139E" w:rsidRPr="00832E23" w:rsidRDefault="004B139E" w:rsidP="004B139E">
      <w:pPr>
        <w:jc w:val="both"/>
        <w:rPr>
          <w:rFonts w:ascii="Arial" w:hAnsi="Arial" w:cs="Arial"/>
          <w:bCs/>
          <w:color w:val="FF0000"/>
          <w:spacing w:val="0"/>
          <w:kern w:val="32"/>
          <w:sz w:val="22"/>
          <w:szCs w:val="22"/>
        </w:rPr>
      </w:pPr>
      <w:r w:rsidRPr="00832E23">
        <w:rPr>
          <w:rFonts w:ascii="Arial" w:hAnsi="Arial" w:cs="Arial"/>
          <w:bCs/>
          <w:spacing w:val="0"/>
          <w:kern w:val="32"/>
          <w:sz w:val="22"/>
          <w:szCs w:val="22"/>
        </w:rPr>
        <w:t xml:space="preserve">Si existiera atraso en el cumplimiento del plazo total de entrega establecido en el contrato para la conclusión de la licitación y este atraso no fuera justificado satisfactoriamente ante el SENARA, el Contratista deberá pagar al SENARA por concepto de cláusula penal, la suma </w:t>
      </w:r>
      <w:r w:rsidRPr="00832E23">
        <w:rPr>
          <w:rFonts w:ascii="Arial" w:hAnsi="Arial" w:cs="Arial"/>
          <w:bCs/>
          <w:color w:val="FF0000"/>
          <w:spacing w:val="0"/>
          <w:kern w:val="32"/>
          <w:sz w:val="22"/>
          <w:szCs w:val="22"/>
        </w:rPr>
        <w:t>de uno por mil (1/1000) del monto de la licitación, por cada día natural de atraso en la entrega del objeto de la licitación a entera satisfacción del SENARA.</w:t>
      </w:r>
    </w:p>
    <w:p w14:paraId="4DB7E39B" w14:textId="77777777" w:rsidR="004B139E" w:rsidRPr="00832E23" w:rsidRDefault="004B139E" w:rsidP="004B139E">
      <w:pPr>
        <w:jc w:val="both"/>
        <w:rPr>
          <w:rFonts w:ascii="Arial" w:hAnsi="Arial" w:cs="Arial"/>
          <w:bCs/>
          <w:spacing w:val="0"/>
          <w:kern w:val="32"/>
          <w:sz w:val="22"/>
          <w:szCs w:val="22"/>
        </w:rPr>
      </w:pPr>
    </w:p>
    <w:p w14:paraId="22A39F61" w14:textId="77777777" w:rsidR="004B139E" w:rsidRPr="00832E23" w:rsidRDefault="004B139E" w:rsidP="004B139E">
      <w:pPr>
        <w:jc w:val="both"/>
        <w:rPr>
          <w:rFonts w:ascii="Arial" w:hAnsi="Arial" w:cs="Arial"/>
          <w:bCs/>
          <w:spacing w:val="0"/>
          <w:kern w:val="32"/>
          <w:sz w:val="22"/>
          <w:szCs w:val="22"/>
        </w:rPr>
      </w:pPr>
      <w:r w:rsidRPr="00832E23">
        <w:rPr>
          <w:rFonts w:ascii="Arial" w:hAnsi="Arial" w:cs="Arial"/>
          <w:bCs/>
          <w:spacing w:val="0"/>
          <w:kern w:val="32"/>
          <w:sz w:val="22"/>
          <w:szCs w:val="22"/>
        </w:rPr>
        <w:t xml:space="preserve">Si al vencer el plazo de entrega, el SENARA determina que la obra no está concluida, detecta defectos en la calidad atribuibles al Contratista o afectaciones ambientales significativas, comenzará a correr el plazo que se contabilizará como entrega tardía del proyecto. Este plazo terminará en el momento en el que el SENARA reciba la obra terminada. </w:t>
      </w:r>
    </w:p>
    <w:p w14:paraId="7A261F8E" w14:textId="77777777" w:rsidR="004B139E" w:rsidRPr="00832E23" w:rsidRDefault="004B139E" w:rsidP="004B139E">
      <w:pPr>
        <w:jc w:val="both"/>
        <w:rPr>
          <w:rFonts w:ascii="Arial" w:hAnsi="Arial" w:cs="Arial"/>
          <w:bCs/>
          <w:spacing w:val="0"/>
          <w:kern w:val="32"/>
          <w:sz w:val="22"/>
          <w:szCs w:val="22"/>
        </w:rPr>
      </w:pPr>
    </w:p>
    <w:p w14:paraId="23958A31" w14:textId="77777777" w:rsidR="004B139E" w:rsidRPr="00832E23" w:rsidRDefault="004B139E" w:rsidP="004B139E">
      <w:pPr>
        <w:jc w:val="both"/>
        <w:rPr>
          <w:rFonts w:ascii="Arial" w:hAnsi="Arial" w:cs="Arial"/>
          <w:bCs/>
          <w:spacing w:val="0"/>
          <w:kern w:val="32"/>
          <w:sz w:val="22"/>
          <w:szCs w:val="22"/>
        </w:rPr>
      </w:pPr>
      <w:r w:rsidRPr="00832E23">
        <w:rPr>
          <w:rFonts w:ascii="Arial" w:hAnsi="Arial" w:cs="Arial"/>
          <w:bCs/>
          <w:spacing w:val="0"/>
          <w:kern w:val="32"/>
          <w:sz w:val="22"/>
          <w:szCs w:val="22"/>
        </w:rPr>
        <w:t xml:space="preserve">A solicitud debidamente fundamentada del </w:t>
      </w:r>
      <w:r w:rsidRPr="00832E23">
        <w:rPr>
          <w:rFonts w:ascii="Arial" w:hAnsi="Arial" w:cs="Arial"/>
          <w:spacing w:val="0"/>
          <w:sz w:val="22"/>
          <w:szCs w:val="22"/>
        </w:rPr>
        <w:t>ADMINISTRADOR DE</w:t>
      </w:r>
      <w:r w:rsidRPr="00832E23">
        <w:rPr>
          <w:rFonts w:ascii="Arial" w:hAnsi="Arial" w:cs="Arial"/>
          <w:bCs/>
          <w:caps/>
          <w:spacing w:val="0"/>
          <w:kern w:val="32"/>
          <w:sz w:val="22"/>
          <w:szCs w:val="22"/>
        </w:rPr>
        <w:t>l Contrato</w:t>
      </w:r>
      <w:r w:rsidRPr="00832E23">
        <w:rPr>
          <w:rFonts w:ascii="Arial" w:hAnsi="Arial" w:cs="Arial"/>
          <w:bCs/>
          <w:spacing w:val="0"/>
          <w:kern w:val="32"/>
          <w:sz w:val="22"/>
          <w:szCs w:val="22"/>
        </w:rPr>
        <w:t xml:space="preserve"> y establecido los días de entrega tardía, el SENARA iniciará el procedimiento administrativo tendiente a hacer efectiva la cláusula penal.  </w:t>
      </w:r>
    </w:p>
    <w:p w14:paraId="3AE33A2A" w14:textId="77777777" w:rsidR="004B139E" w:rsidRPr="00832E23" w:rsidRDefault="004B139E" w:rsidP="004B139E">
      <w:pPr>
        <w:jc w:val="both"/>
        <w:rPr>
          <w:rFonts w:ascii="Arial" w:hAnsi="Arial" w:cs="Arial"/>
          <w:bCs/>
          <w:spacing w:val="0"/>
          <w:kern w:val="32"/>
          <w:sz w:val="22"/>
          <w:szCs w:val="22"/>
        </w:rPr>
      </w:pPr>
    </w:p>
    <w:p w14:paraId="3A3B3839" w14:textId="77777777" w:rsidR="004B139E" w:rsidRPr="00832E23" w:rsidRDefault="004B139E" w:rsidP="004B139E">
      <w:pPr>
        <w:jc w:val="both"/>
        <w:rPr>
          <w:rFonts w:ascii="Arial" w:hAnsi="Arial" w:cs="Arial"/>
          <w:bCs/>
          <w:spacing w:val="0"/>
          <w:kern w:val="32"/>
          <w:sz w:val="22"/>
          <w:szCs w:val="22"/>
        </w:rPr>
      </w:pPr>
      <w:r w:rsidRPr="00832E23">
        <w:rPr>
          <w:rFonts w:ascii="Arial" w:hAnsi="Arial" w:cs="Arial"/>
          <w:bCs/>
          <w:spacing w:val="0"/>
          <w:kern w:val="32"/>
          <w:sz w:val="22"/>
          <w:szCs w:val="22"/>
        </w:rPr>
        <w:t>La Administración deberá emitir un acto motivado con indicación de la prueba que lo sustente. En contra de esa decisión, el afectado podrá interponer los recursos de revocatoria y apelación, los cuales deberán presentarse dentro de los tres días hábiles siguientes a la notificación del acto. La Administración deberá resolver la revocatoria dentro de los tres días hábiles siguientes a su interposición y la apelación dentro de los cinco días hábiles siguientes al vencimiento del plazo para resolver el recurso de revocatoria. La aplicación de este procedimiento no incidirá en la continuidad de la ejecución del contrato.</w:t>
      </w:r>
    </w:p>
    <w:p w14:paraId="0CE8A9D1" w14:textId="77777777" w:rsidR="004B139E" w:rsidRPr="00832E23" w:rsidRDefault="004B139E" w:rsidP="004B139E">
      <w:pPr>
        <w:jc w:val="both"/>
        <w:rPr>
          <w:rFonts w:ascii="Arial" w:hAnsi="Arial" w:cs="Arial"/>
          <w:bCs/>
          <w:spacing w:val="0"/>
          <w:kern w:val="32"/>
          <w:sz w:val="22"/>
          <w:szCs w:val="22"/>
        </w:rPr>
      </w:pPr>
    </w:p>
    <w:p w14:paraId="55A85FE1" w14:textId="54C778DD" w:rsidR="00CD1695" w:rsidRPr="00832E23" w:rsidRDefault="004B139E" w:rsidP="004B139E">
      <w:pPr>
        <w:jc w:val="both"/>
        <w:rPr>
          <w:rFonts w:ascii="Arial" w:hAnsi="Arial" w:cs="Arial"/>
          <w:spacing w:val="0"/>
          <w:sz w:val="22"/>
          <w:szCs w:val="22"/>
        </w:rPr>
      </w:pPr>
      <w:r w:rsidRPr="00832E23">
        <w:rPr>
          <w:rFonts w:ascii="Arial" w:hAnsi="Arial" w:cs="Arial"/>
          <w:bCs/>
          <w:spacing w:val="0"/>
          <w:kern w:val="32"/>
          <w:sz w:val="22"/>
          <w:szCs w:val="22"/>
        </w:rPr>
        <w:t>La Administración hará retenciones sobre los pagos de un cinco por ciento (5%) del total facturado.</w:t>
      </w:r>
    </w:p>
    <w:p w14:paraId="5564DDE0" w14:textId="77777777" w:rsidR="00CD1695" w:rsidRPr="00832E23" w:rsidRDefault="00CD1695" w:rsidP="00DA192D">
      <w:pPr>
        <w:jc w:val="both"/>
        <w:rPr>
          <w:rFonts w:ascii="Arial" w:hAnsi="Arial" w:cs="Arial"/>
          <w:spacing w:val="0"/>
          <w:sz w:val="22"/>
          <w:szCs w:val="22"/>
        </w:rPr>
      </w:pPr>
    </w:p>
    <w:p w14:paraId="636773A5" w14:textId="3C8AF1E9" w:rsidR="00216200" w:rsidRPr="00832E23" w:rsidRDefault="00216200" w:rsidP="00043AD7">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212" w:name="_Toc1912160"/>
      <w:bookmarkStart w:id="213" w:name="_Toc1915566"/>
      <w:bookmarkStart w:id="214" w:name="_Toc1915951"/>
      <w:bookmarkStart w:id="215" w:name="_Toc1916280"/>
      <w:bookmarkStart w:id="216" w:name="_Toc11328469"/>
      <w:bookmarkStart w:id="217" w:name="_Toc11328763"/>
      <w:bookmarkStart w:id="218" w:name="_Toc25701184"/>
      <w:bookmarkStart w:id="219" w:name="_Toc55984341"/>
      <w:bookmarkStart w:id="220" w:name="_Toc55997206"/>
      <w:bookmarkStart w:id="221" w:name="_Toc97023776"/>
      <w:bookmarkStart w:id="222" w:name="_Toc196299056"/>
      <w:r w:rsidRPr="00832E23">
        <w:rPr>
          <w:rFonts w:ascii="Arial" w:eastAsia="Calibri" w:hAnsi="Arial" w:cs="Arial"/>
          <w:b/>
          <w:spacing w:val="0"/>
          <w:sz w:val="22"/>
          <w:szCs w:val="22"/>
          <w:lang w:val="es-ES_tradnl" w:eastAsia="en-US"/>
        </w:rPr>
        <w:t xml:space="preserve">RESOLUCIÓN Y RESCISIÓN UNILATERAL DE LA </w:t>
      </w:r>
      <w:r w:rsidR="003612A3" w:rsidRPr="00832E23">
        <w:rPr>
          <w:rFonts w:ascii="Arial" w:eastAsia="Calibri" w:hAnsi="Arial" w:cs="Arial"/>
          <w:b/>
          <w:spacing w:val="0"/>
          <w:sz w:val="22"/>
          <w:szCs w:val="22"/>
          <w:lang w:val="es-ES_tradnl" w:eastAsia="en-US"/>
        </w:rPr>
        <w:t>LICITACIÓN</w:t>
      </w:r>
      <w:r w:rsidRPr="00832E23">
        <w:rPr>
          <w:rFonts w:ascii="Arial" w:eastAsia="Calibri" w:hAnsi="Arial" w:cs="Arial"/>
          <w:b/>
          <w:spacing w:val="0"/>
          <w:sz w:val="22"/>
          <w:szCs w:val="22"/>
          <w:lang w:val="es-ES_tradnl" w:eastAsia="en-US"/>
        </w:rPr>
        <w:t xml:space="preserve"> POR PARTE DEL SENARA.</w:t>
      </w:r>
      <w:bookmarkEnd w:id="212"/>
      <w:bookmarkEnd w:id="213"/>
      <w:bookmarkEnd w:id="214"/>
      <w:bookmarkEnd w:id="215"/>
      <w:bookmarkEnd w:id="216"/>
      <w:bookmarkEnd w:id="217"/>
      <w:bookmarkEnd w:id="218"/>
      <w:bookmarkEnd w:id="219"/>
      <w:bookmarkEnd w:id="220"/>
      <w:bookmarkEnd w:id="221"/>
      <w:bookmarkEnd w:id="222"/>
    </w:p>
    <w:p w14:paraId="636773A6" w14:textId="77777777" w:rsidR="0095312E" w:rsidRPr="00832E23" w:rsidRDefault="0095312E" w:rsidP="00DA192D">
      <w:pPr>
        <w:jc w:val="both"/>
        <w:rPr>
          <w:rFonts w:ascii="Arial" w:hAnsi="Arial" w:cs="Arial"/>
          <w:spacing w:val="0"/>
          <w:sz w:val="22"/>
          <w:szCs w:val="22"/>
        </w:rPr>
      </w:pPr>
    </w:p>
    <w:p w14:paraId="508C8542" w14:textId="77777777" w:rsidR="000C6A03" w:rsidRPr="00832E23" w:rsidRDefault="000C6A03" w:rsidP="000C6A03">
      <w:pPr>
        <w:jc w:val="both"/>
        <w:rPr>
          <w:rFonts w:ascii="Arial" w:hAnsi="Arial" w:cs="Arial"/>
          <w:spacing w:val="0"/>
          <w:sz w:val="22"/>
          <w:szCs w:val="22"/>
        </w:rPr>
      </w:pPr>
      <w:r w:rsidRPr="00832E23">
        <w:rPr>
          <w:rFonts w:ascii="Arial" w:hAnsi="Arial" w:cs="Arial"/>
          <w:spacing w:val="0"/>
          <w:sz w:val="22"/>
          <w:szCs w:val="22"/>
        </w:rPr>
        <w:t>El SENARA se reserva el derecho de resolver o rescindir la Licitación, si esta no se ajusta al pliego de condiciones o los documentos que integran la Licitación, o bien, a la normativa en materia de Contratación Administrativa.</w:t>
      </w:r>
    </w:p>
    <w:p w14:paraId="39E12645" w14:textId="77777777" w:rsidR="000C6A03" w:rsidRPr="00832E23" w:rsidRDefault="000C6A03" w:rsidP="000C6A03">
      <w:pPr>
        <w:jc w:val="both"/>
        <w:rPr>
          <w:rFonts w:ascii="Arial" w:hAnsi="Arial" w:cs="Arial"/>
          <w:spacing w:val="0"/>
          <w:sz w:val="22"/>
          <w:szCs w:val="22"/>
        </w:rPr>
      </w:pPr>
    </w:p>
    <w:p w14:paraId="0D85F11F" w14:textId="77777777" w:rsidR="000C6A03" w:rsidRPr="00832E23" w:rsidRDefault="000C6A03" w:rsidP="000C6A03">
      <w:pPr>
        <w:jc w:val="both"/>
        <w:rPr>
          <w:rFonts w:ascii="Arial" w:hAnsi="Arial" w:cs="Arial"/>
          <w:spacing w:val="0"/>
          <w:sz w:val="22"/>
          <w:szCs w:val="22"/>
        </w:rPr>
      </w:pPr>
      <w:r w:rsidRPr="00832E23">
        <w:rPr>
          <w:rFonts w:ascii="Arial" w:hAnsi="Arial" w:cs="Arial"/>
          <w:spacing w:val="0"/>
          <w:sz w:val="22"/>
          <w:szCs w:val="22"/>
        </w:rPr>
        <w:t>La Administración podrá resolver unilateralmente los contratos por motivo de incumplimiento grave imputable al contratista. Una vez firme la resolución contractual se procederá a ejecutar la garantía de cumplimiento y cualesquiera otras multas, si ello resulta pertinente. (Art. 113 L.G.C.P).</w:t>
      </w:r>
    </w:p>
    <w:p w14:paraId="667FF3BF" w14:textId="77777777" w:rsidR="000C6A03" w:rsidRPr="00832E23" w:rsidRDefault="000C6A03" w:rsidP="000C6A03">
      <w:pPr>
        <w:jc w:val="both"/>
        <w:rPr>
          <w:rFonts w:ascii="Arial" w:hAnsi="Arial" w:cs="Arial"/>
          <w:spacing w:val="0"/>
          <w:sz w:val="22"/>
          <w:szCs w:val="22"/>
        </w:rPr>
      </w:pPr>
    </w:p>
    <w:p w14:paraId="55B6DD26" w14:textId="77777777" w:rsidR="000C6A03" w:rsidRPr="00832E23" w:rsidRDefault="000C6A03" w:rsidP="000C6A03">
      <w:pPr>
        <w:jc w:val="both"/>
        <w:rPr>
          <w:rFonts w:ascii="Arial" w:hAnsi="Arial" w:cs="Arial"/>
          <w:spacing w:val="0"/>
          <w:sz w:val="22"/>
          <w:szCs w:val="22"/>
        </w:rPr>
      </w:pPr>
      <w:r w:rsidRPr="00832E23">
        <w:rPr>
          <w:rFonts w:ascii="Arial" w:hAnsi="Arial" w:cs="Arial"/>
          <w:spacing w:val="0"/>
          <w:sz w:val="22"/>
          <w:szCs w:val="22"/>
        </w:rPr>
        <w:lastRenderedPageBreak/>
        <w:t xml:space="preserve">El SENARA podrá rescindir unilateralmente sus contratos, no iniciados o en curso de ejecución, por razones de interés público, caso fortuito o fuerza mayor debidamente acreditada. Para ello, deberá emitir una resolución razonada, observando el procedimiento regulado en el artículo anterior. (Art. 115 L.G.C.P) </w:t>
      </w:r>
    </w:p>
    <w:p w14:paraId="634ED0D2" w14:textId="77777777" w:rsidR="000C6A03" w:rsidRPr="00832E23" w:rsidRDefault="000C6A03" w:rsidP="000C6A03">
      <w:pPr>
        <w:jc w:val="both"/>
        <w:rPr>
          <w:rFonts w:ascii="Arial" w:hAnsi="Arial" w:cs="Arial"/>
          <w:spacing w:val="0"/>
          <w:sz w:val="22"/>
          <w:szCs w:val="22"/>
        </w:rPr>
      </w:pPr>
    </w:p>
    <w:p w14:paraId="4E550389" w14:textId="7C156329" w:rsidR="00697CA5" w:rsidRPr="00832E23" w:rsidRDefault="000C6A03" w:rsidP="000C6A03">
      <w:pPr>
        <w:jc w:val="both"/>
        <w:rPr>
          <w:sz w:val="22"/>
          <w:szCs w:val="22"/>
        </w:rPr>
      </w:pPr>
      <w:r w:rsidRPr="00832E23">
        <w:rPr>
          <w:rFonts w:ascii="Arial" w:hAnsi="Arial" w:cs="Arial"/>
          <w:spacing w:val="0"/>
          <w:sz w:val="22"/>
          <w:szCs w:val="22"/>
        </w:rPr>
        <w:t>Cualquier condición no prevista en el presente pliego de condiciones especiales se regirá de conformidad con lo dispuesto en la Ley General de Contratación Pública y su Reglamento, así como la normativa aplicable del Ordenamiento Jurídico Costarricense</w:t>
      </w:r>
      <w:r w:rsidR="00216200" w:rsidRPr="00832E23">
        <w:rPr>
          <w:rFonts w:ascii="Arial" w:hAnsi="Arial" w:cs="Arial"/>
          <w:spacing w:val="0"/>
          <w:sz w:val="22"/>
          <w:szCs w:val="22"/>
        </w:rPr>
        <w:t>.</w:t>
      </w:r>
      <w:bookmarkStart w:id="223" w:name="_Toc1912189"/>
      <w:bookmarkStart w:id="224" w:name="_Toc1915595"/>
      <w:bookmarkStart w:id="225" w:name="_Toc1915979"/>
      <w:bookmarkStart w:id="226" w:name="_Toc1916308"/>
      <w:bookmarkStart w:id="227" w:name="_Toc11328496"/>
      <w:bookmarkStart w:id="228" w:name="_Toc11328790"/>
      <w:bookmarkStart w:id="229" w:name="_Toc25701212"/>
      <w:bookmarkStart w:id="230" w:name="_Toc55984357"/>
      <w:bookmarkStart w:id="231" w:name="_Toc55997222"/>
      <w:bookmarkStart w:id="232" w:name="_Toc97023792"/>
    </w:p>
    <w:p w14:paraId="2C20F021" w14:textId="77777777" w:rsidR="00697CA5" w:rsidRPr="00832E23" w:rsidRDefault="00697CA5" w:rsidP="006502FE">
      <w:pPr>
        <w:pStyle w:val="Lista3"/>
        <w:ind w:left="0" w:firstLine="0"/>
        <w:rPr>
          <w:sz w:val="22"/>
          <w:szCs w:val="22"/>
        </w:rPr>
      </w:pPr>
    </w:p>
    <w:p w14:paraId="636774FA" w14:textId="1D635496" w:rsidR="00162E48" w:rsidRPr="00832E23" w:rsidRDefault="00361575" w:rsidP="00043AD7">
      <w:pPr>
        <w:pStyle w:val="Prrafodelista"/>
        <w:numPr>
          <w:ilvl w:val="0"/>
          <w:numId w:val="20"/>
        </w:numPr>
        <w:ind w:right="-284"/>
        <w:jc w:val="both"/>
        <w:outlineLvl w:val="0"/>
        <w:rPr>
          <w:rFonts w:ascii="Arial" w:eastAsia="Calibri" w:hAnsi="Arial" w:cs="Arial"/>
          <w:b/>
          <w:spacing w:val="0"/>
          <w:sz w:val="22"/>
          <w:szCs w:val="22"/>
          <w:lang w:val="es-ES_tradnl" w:eastAsia="en-US"/>
        </w:rPr>
      </w:pPr>
      <w:bookmarkStart w:id="233" w:name="_Toc1912193"/>
      <w:bookmarkStart w:id="234" w:name="_Toc1915599"/>
      <w:bookmarkStart w:id="235" w:name="_Toc1915983"/>
      <w:bookmarkStart w:id="236" w:name="_Toc1916312"/>
      <w:bookmarkStart w:id="237" w:name="_Toc11328500"/>
      <w:bookmarkStart w:id="238" w:name="_Toc11328794"/>
      <w:bookmarkStart w:id="239" w:name="_Toc25701215"/>
      <w:bookmarkStart w:id="240" w:name="_Toc196299057"/>
      <w:bookmarkEnd w:id="223"/>
      <w:bookmarkEnd w:id="224"/>
      <w:bookmarkEnd w:id="225"/>
      <w:bookmarkEnd w:id="226"/>
      <w:bookmarkEnd w:id="227"/>
      <w:bookmarkEnd w:id="228"/>
      <w:bookmarkEnd w:id="229"/>
      <w:bookmarkEnd w:id="230"/>
      <w:bookmarkEnd w:id="231"/>
      <w:bookmarkEnd w:id="232"/>
      <w:r w:rsidRPr="00832E23">
        <w:rPr>
          <w:rFonts w:ascii="Arial" w:eastAsia="Calibri" w:hAnsi="Arial" w:cs="Arial"/>
          <w:b/>
          <w:spacing w:val="0"/>
          <w:sz w:val="22"/>
          <w:szCs w:val="22"/>
          <w:lang w:val="es-ES_tradnl" w:eastAsia="en-US"/>
        </w:rPr>
        <w:t>ESPECIFICACIONES TÉCNICAS</w:t>
      </w:r>
      <w:bookmarkEnd w:id="233"/>
      <w:bookmarkEnd w:id="234"/>
      <w:bookmarkEnd w:id="235"/>
      <w:bookmarkEnd w:id="236"/>
      <w:bookmarkEnd w:id="237"/>
      <w:bookmarkEnd w:id="238"/>
      <w:bookmarkEnd w:id="239"/>
      <w:bookmarkEnd w:id="240"/>
    </w:p>
    <w:p w14:paraId="636774FB" w14:textId="77777777" w:rsidR="003B01CC" w:rsidRPr="00832E23" w:rsidRDefault="003B01CC" w:rsidP="00DA192D">
      <w:pPr>
        <w:jc w:val="both"/>
        <w:rPr>
          <w:rFonts w:ascii="Arial" w:hAnsi="Arial" w:cs="Arial"/>
          <w:spacing w:val="0"/>
          <w:sz w:val="22"/>
          <w:szCs w:val="22"/>
        </w:rPr>
      </w:pPr>
    </w:p>
    <w:p w14:paraId="1DF6FD70" w14:textId="761031EB" w:rsidR="000C6A03" w:rsidRPr="00832E23" w:rsidRDefault="000C6A03" w:rsidP="00DA192D">
      <w:pPr>
        <w:jc w:val="both"/>
        <w:rPr>
          <w:rFonts w:ascii="Arial" w:hAnsi="Arial" w:cs="Arial"/>
          <w:bCs/>
          <w:spacing w:val="0"/>
          <w:kern w:val="32"/>
          <w:sz w:val="22"/>
          <w:szCs w:val="22"/>
        </w:rPr>
      </w:pPr>
      <w:r w:rsidRPr="00832E23">
        <w:rPr>
          <w:rFonts w:ascii="Arial" w:hAnsi="Arial" w:cs="Arial"/>
          <w:bCs/>
          <w:color w:val="FF0000"/>
          <w:spacing w:val="0"/>
          <w:kern w:val="32"/>
          <w:sz w:val="22"/>
          <w:szCs w:val="22"/>
        </w:rPr>
        <w:t>Aquí se deben de incluir las especificaciones técnicas según el tipo de contratación</w:t>
      </w:r>
      <w:r w:rsidRPr="00832E23">
        <w:rPr>
          <w:rFonts w:ascii="Arial" w:hAnsi="Arial" w:cs="Arial"/>
          <w:bCs/>
          <w:spacing w:val="0"/>
          <w:kern w:val="32"/>
          <w:sz w:val="22"/>
          <w:szCs w:val="22"/>
        </w:rPr>
        <w:t>.</w:t>
      </w:r>
    </w:p>
    <w:bookmarkEnd w:id="0"/>
    <w:p w14:paraId="276581A3" w14:textId="77777777" w:rsidR="000C6A03" w:rsidRPr="00832E23" w:rsidRDefault="000C6A03" w:rsidP="00DA192D">
      <w:pPr>
        <w:jc w:val="both"/>
        <w:rPr>
          <w:rFonts w:ascii="Arial" w:hAnsi="Arial" w:cs="Arial"/>
          <w:bCs/>
          <w:spacing w:val="0"/>
          <w:kern w:val="32"/>
          <w:sz w:val="22"/>
          <w:szCs w:val="22"/>
        </w:rPr>
      </w:pPr>
    </w:p>
    <w:sectPr w:rsidR="000C6A03" w:rsidRPr="00832E23" w:rsidSect="00D96CFE">
      <w:pgSz w:w="12242" w:h="15842" w:code="1"/>
      <w:pgMar w:top="1701" w:right="1418" w:bottom="1701" w:left="1418" w:header="709" w:footer="709" w:gutter="0"/>
      <w:pgNumType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3C41B" w14:textId="77777777" w:rsidR="006E1930" w:rsidRDefault="006E1930">
      <w:r>
        <w:separator/>
      </w:r>
    </w:p>
  </w:endnote>
  <w:endnote w:type="continuationSeparator" w:id="0">
    <w:p w14:paraId="76640B6D" w14:textId="77777777" w:rsidR="006E1930" w:rsidRDefault="006E1930">
      <w:r>
        <w:continuationSeparator/>
      </w:r>
    </w:p>
  </w:endnote>
  <w:endnote w:type="continuationNotice" w:id="1">
    <w:p w14:paraId="55BB272E" w14:textId="77777777" w:rsidR="006E1930" w:rsidRDefault="006E1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ndersonSansW00-BasicSmBd">
    <w:altName w:val="Sitka Small"/>
    <w:charset w:val="00"/>
    <w:family w:val="auto"/>
    <w:pitch w:val="variable"/>
    <w:sig w:usb0="A0000027" w:usb1="00000000" w:usb2="00000000" w:usb3="00000000" w:csb0="00000001" w:csb1="00000000"/>
  </w:font>
  <w:font w:name="HendersonSansW00-BasicLight">
    <w:altName w:val="Sitka Small"/>
    <w:charset w:val="00"/>
    <w:family w:val="auto"/>
    <w:pitch w:val="variable"/>
    <w:sig w:usb0="A0000027"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66273" w14:textId="65E327C2" w:rsidR="006E1930" w:rsidRDefault="006E1930">
    <w:pPr>
      <w:pStyle w:val="Piedepgina"/>
      <w:jc w:val="center"/>
      <w:rPr>
        <w:color w:val="5B9BD5" w:themeColor="accent1"/>
      </w:rPr>
    </w:pPr>
    <w:r>
      <w:rPr>
        <w:color w:val="5B9BD5" w:themeColor="accent1"/>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A24ED4">
      <w:rPr>
        <w:noProof/>
        <w:color w:val="5B9BD5" w:themeColor="accent1"/>
      </w:rPr>
      <w:t>23</w:t>
    </w:r>
    <w:r>
      <w:rPr>
        <w:color w:val="5B9BD5" w:themeColor="accent1"/>
      </w:rPr>
      <w:fldChar w:fldCharType="end"/>
    </w:r>
    <w:r>
      <w:rPr>
        <w:color w:val="5B9BD5" w:themeColor="accent1"/>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A24ED4">
      <w:rPr>
        <w:noProof/>
        <w:color w:val="5B9BD5" w:themeColor="accent1"/>
      </w:rPr>
      <w:t>24</w:t>
    </w:r>
    <w:r>
      <w:rPr>
        <w:color w:val="5B9BD5" w:themeColor="accent1"/>
      </w:rPr>
      <w:fldChar w:fldCharType="end"/>
    </w:r>
  </w:p>
  <w:p w14:paraId="712432A9" w14:textId="77777777" w:rsidR="006E1930" w:rsidRDefault="006E1930" w:rsidP="002B773B">
    <w:pPr>
      <w:pStyle w:val="Piedepgina"/>
      <w:jc w:val="center"/>
      <w:rPr>
        <w:color w:val="5B9BD5" w:themeColor="accent1"/>
      </w:rPr>
    </w:pPr>
    <w:r>
      <w:rPr>
        <w:color w:val="5B9BD5" w:themeColor="accent1"/>
      </w:rPr>
      <w:t>Versión 1.0</w:t>
    </w:r>
  </w:p>
  <w:p w14:paraId="422B1072" w14:textId="77777777" w:rsidR="006E1930" w:rsidRDefault="006E1930">
    <w:pPr>
      <w:pStyle w:val="Piedepgina"/>
      <w:jc w:val="center"/>
      <w:rPr>
        <w:color w:val="5B9BD5" w:themeColor="accent1"/>
      </w:rPr>
    </w:pPr>
  </w:p>
  <w:p w14:paraId="34BEA785" w14:textId="77777777" w:rsidR="006E1930" w:rsidRDefault="006E193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67404" w14:textId="77777777" w:rsidR="006E1930" w:rsidRDefault="006E1930">
      <w:r>
        <w:separator/>
      </w:r>
    </w:p>
  </w:footnote>
  <w:footnote w:type="continuationSeparator" w:id="0">
    <w:p w14:paraId="445ED422" w14:textId="77777777" w:rsidR="006E1930" w:rsidRDefault="006E1930">
      <w:r>
        <w:continuationSeparator/>
      </w:r>
    </w:p>
  </w:footnote>
  <w:footnote w:type="continuationNotice" w:id="1">
    <w:p w14:paraId="7A3AE7EA" w14:textId="77777777" w:rsidR="006E1930" w:rsidRDefault="006E193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802D" w14:textId="67E58925" w:rsidR="006E1930" w:rsidRDefault="006E1930" w:rsidP="00F931A9">
    <w:pPr>
      <w:pStyle w:val="Encabezado"/>
      <w:jc w:val="center"/>
    </w:pPr>
    <w:r w:rsidRPr="005C0BAE">
      <w:rPr>
        <w:noProof/>
        <w:lang w:val="es-MX" w:eastAsia="es-MX"/>
      </w:rPr>
      <w:drawing>
        <wp:inline distT="0" distB="0" distL="0" distR="0" wp14:anchorId="6BCB4447" wp14:editId="700750F3">
          <wp:extent cx="4055110" cy="461010"/>
          <wp:effectExtent l="0" t="0" r="2540" b="0"/>
          <wp:docPr id="1" name="Imagen 1478730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7873067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511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604B"/>
    <w:multiLevelType w:val="hybridMultilevel"/>
    <w:tmpl w:val="E744AC9E"/>
    <w:lvl w:ilvl="0" w:tplc="140A000D">
      <w:start w:val="1"/>
      <w:numFmt w:val="bullet"/>
      <w:lvlText w:val=""/>
      <w:lvlJc w:val="left"/>
      <w:pPr>
        <w:ind w:left="1440" w:hanging="360"/>
      </w:pPr>
      <w:rPr>
        <w:rFonts w:ascii="Wingdings" w:hAnsi="Wingdings"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15:restartNumberingAfterBreak="0">
    <w:nsid w:val="02CD19A2"/>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A63877"/>
    <w:multiLevelType w:val="multilevel"/>
    <w:tmpl w:val="8D9E5EFA"/>
    <w:styleLink w:val="EstiloEsquemanumerado"/>
    <w:lvl w:ilvl="0">
      <w:start w:val="1"/>
      <w:numFmt w:val="decimal"/>
      <w:lvlText w:val="A.%1"/>
      <w:lvlJc w:val="left"/>
      <w:pPr>
        <w:tabs>
          <w:tab w:val="num" w:pos="1494"/>
        </w:tabs>
        <w:ind w:left="360" w:firstLine="0"/>
      </w:pPr>
      <w:rPr>
        <w:rFonts w:ascii="Times New Roman" w:hAnsi="Times New Roman" w:hint="default"/>
        <w:b/>
        <w:i w:val="0"/>
        <w:spacing w:val="22"/>
        <w:sz w:val="24"/>
        <w:szCs w:val="24"/>
      </w:rPr>
    </w:lvl>
    <w:lvl w:ilvl="1">
      <w:start w:val="1"/>
      <w:numFmt w:val="decimal"/>
      <w:lvlText w:val="A.%1.%2"/>
      <w:lvlJc w:val="left"/>
      <w:pPr>
        <w:tabs>
          <w:tab w:val="num" w:pos="1494"/>
        </w:tabs>
        <w:ind w:left="708" w:firstLine="0"/>
      </w:pPr>
      <w:rPr>
        <w:rFonts w:ascii="Arial" w:hAnsi="Arial"/>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 w15:restartNumberingAfterBreak="0">
    <w:nsid w:val="05873CBC"/>
    <w:multiLevelType w:val="multilevel"/>
    <w:tmpl w:val="56567D4C"/>
    <w:styleLink w:val="EstiloEstiloEsquemanumeradoEsquemanumerado"/>
    <w:lvl w:ilvl="0">
      <w:start w:val="1"/>
      <w:numFmt w:val="decimal"/>
      <w:lvlText w:val="A.%1"/>
      <w:lvlJc w:val="left"/>
      <w:pPr>
        <w:tabs>
          <w:tab w:val="num" w:pos="2127"/>
        </w:tabs>
        <w:ind w:left="993" w:firstLine="0"/>
      </w:pPr>
      <w:rPr>
        <w:rFonts w:ascii="Times New Roman" w:hAnsi="Times New Roman" w:hint="default"/>
        <w:b/>
        <w:i w:val="0"/>
        <w:spacing w:val="22"/>
        <w:sz w:val="24"/>
        <w:szCs w:val="24"/>
      </w:rPr>
    </w:lvl>
    <w:lvl w:ilvl="1">
      <w:start w:val="1"/>
      <w:numFmt w:val="decimal"/>
      <w:lvlText w:val="A.%1.%2"/>
      <w:lvlJc w:val="left"/>
      <w:pPr>
        <w:tabs>
          <w:tab w:val="num" w:pos="1494"/>
        </w:tabs>
        <w:ind w:left="360" w:firstLine="0"/>
      </w:pPr>
      <w:rPr>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4" w15:restartNumberingAfterBreak="0">
    <w:nsid w:val="06825F0D"/>
    <w:multiLevelType w:val="multilevel"/>
    <w:tmpl w:val="57689340"/>
    <w:styleLink w:val="Especificaciones1"/>
    <w:lvl w:ilvl="0">
      <w:start w:val="1"/>
      <w:numFmt w:val="decimal"/>
      <w:lvlText w:val="C.%1"/>
      <w:lvlJc w:val="left"/>
      <w:pPr>
        <w:ind w:left="360" w:hanging="360"/>
      </w:pPr>
      <w:rPr>
        <w:rFonts w:hint="default"/>
      </w:rPr>
    </w:lvl>
    <w:lvl w:ilvl="1">
      <w:start w:val="1"/>
      <w:numFmt w:val="decimal"/>
      <w:lvlText w:val="C.%1.%2"/>
      <w:lvlJc w:val="left"/>
      <w:pPr>
        <w:ind w:left="720" w:hanging="360"/>
      </w:pPr>
      <w:rPr>
        <w:rFonts w:hint="default"/>
      </w:rPr>
    </w:lvl>
    <w:lvl w:ilvl="2">
      <w:start w:val="1"/>
      <w:numFmt w:val="decimal"/>
      <w:lvlText w:val="C.%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B23638D"/>
    <w:multiLevelType w:val="multilevel"/>
    <w:tmpl w:val="B5C6FED0"/>
    <w:lvl w:ilvl="0">
      <w:start w:val="1"/>
      <w:numFmt w:val="decimal"/>
      <w:lvlText w:val="%1."/>
      <w:lvlJc w:val="left"/>
      <w:pPr>
        <w:tabs>
          <w:tab w:val="num" w:pos="705"/>
        </w:tabs>
        <w:ind w:left="705" w:hanging="705"/>
      </w:pPr>
      <w:rPr>
        <w:rFonts w:hint="default"/>
        <w:b/>
        <w:i w:val="0"/>
        <w:sz w:val="24"/>
        <w:szCs w:val="24"/>
        <w:u w:val="none"/>
      </w:rPr>
    </w:lvl>
    <w:lvl w:ilvl="1">
      <w:start w:val="1"/>
      <w:numFmt w:val="decimal"/>
      <w:pStyle w:val="PARRAFOS"/>
      <w:lvlText w:val="%1.%2."/>
      <w:lvlJc w:val="left"/>
      <w:pPr>
        <w:tabs>
          <w:tab w:val="num" w:pos="792"/>
        </w:tabs>
        <w:ind w:left="792" w:hanging="432"/>
      </w:pPr>
      <w:rPr>
        <w:rFonts w:hint="default"/>
        <w:b/>
        <w:i w:val="0"/>
        <w:sz w:val="24"/>
        <w:szCs w:val="24"/>
        <w:u w:val="none"/>
      </w:rPr>
    </w:lvl>
    <w:lvl w:ilvl="2">
      <w:start w:val="1"/>
      <w:numFmt w:val="decimal"/>
      <w:lvlText w:val="%1.%3."/>
      <w:lvlJc w:val="left"/>
      <w:pPr>
        <w:tabs>
          <w:tab w:val="num" w:pos="1440"/>
        </w:tabs>
        <w:ind w:left="1224" w:hanging="504"/>
      </w:pPr>
      <w:rPr>
        <w:rFonts w:hint="default"/>
        <w:b/>
        <w:i w:val="0"/>
        <w:sz w:val="24"/>
        <w:szCs w:val="24"/>
        <w:u w:val="singl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C3C1AB5"/>
    <w:multiLevelType w:val="multilevel"/>
    <w:tmpl w:val="B246D156"/>
    <w:styleLink w:val="EstiloEstiloEsquemanumeradoEsquemanumerado1"/>
    <w:lvl w:ilvl="0">
      <w:start w:val="1"/>
      <w:numFmt w:val="decimal"/>
      <w:lvlText w:val="A.%1"/>
      <w:lvlJc w:val="left"/>
      <w:pPr>
        <w:tabs>
          <w:tab w:val="num" w:pos="1494"/>
        </w:tabs>
        <w:ind w:left="360" w:firstLine="0"/>
      </w:pPr>
      <w:rPr>
        <w:rFonts w:ascii="Times New Roman" w:hAnsi="Times New Roman" w:hint="default"/>
        <w:b/>
        <w:i w:val="0"/>
        <w:spacing w:val="22"/>
        <w:sz w:val="24"/>
        <w:szCs w:val="24"/>
      </w:rPr>
    </w:lvl>
    <w:lvl w:ilvl="1">
      <w:start w:val="1"/>
      <w:numFmt w:val="decimal"/>
      <w:lvlText w:val="A.%1.%2"/>
      <w:lvlJc w:val="left"/>
      <w:pPr>
        <w:tabs>
          <w:tab w:val="num" w:pos="1494"/>
        </w:tabs>
        <w:ind w:left="360" w:firstLine="0"/>
      </w:pPr>
      <w:rPr>
        <w:rFonts w:hint="default"/>
        <w:b/>
        <w:bCs/>
        <w:spacing w:val="22"/>
        <w:sz w:val="24"/>
      </w:rPr>
    </w:lvl>
    <w:lvl w:ilvl="2">
      <w:start w:val="1"/>
      <w:numFmt w:val="decimal"/>
      <w:lvlText w:val="A.%1.%2.%3"/>
      <w:lvlJc w:val="left"/>
      <w:pPr>
        <w:tabs>
          <w:tab w:val="num" w:pos="1494"/>
        </w:tabs>
        <w:ind w:left="360" w:firstLine="0"/>
      </w:pPr>
      <w:rPr>
        <w:rFonts w:ascii="Times New Roman" w:hAnsi="Times New Roman" w:cs="Arial" w:hint="default"/>
        <w:b/>
        <w:i w:val="0"/>
        <w:sz w:val="26"/>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7" w15:restartNumberingAfterBreak="0">
    <w:nsid w:val="0D9826FE"/>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243589"/>
    <w:multiLevelType w:val="multilevel"/>
    <w:tmpl w:val="2566355A"/>
    <w:lvl w:ilvl="0">
      <w:start w:val="11"/>
      <w:numFmt w:val="decimal"/>
      <w:pStyle w:val="EstiloJustificadoInterlineado15lneas"/>
      <w:lvlText w:val="A.%1."/>
      <w:lvlJc w:val="left"/>
      <w:pPr>
        <w:tabs>
          <w:tab w:val="num" w:pos="1134"/>
        </w:tabs>
        <w:ind w:left="0" w:firstLine="0"/>
      </w:pPr>
      <w:rPr>
        <w:rFonts w:ascii="Times New Roman" w:hAnsi="Times New Roman" w:hint="default"/>
        <w:b/>
        <w:i w:val="0"/>
        <w:iCs w:val="0"/>
        <w:caps w:val="0"/>
        <w:strike w:val="0"/>
        <w:dstrike w:val="0"/>
        <w:vanish w:val="0"/>
        <w:color w:val="000000"/>
        <w:spacing w:val="22"/>
        <w:position w:val="0"/>
        <w:sz w:val="24"/>
        <w:szCs w:val="24"/>
        <w:u w:val="none"/>
        <w:vertAlign w:val="baseline"/>
        <w:em w:val="none"/>
      </w:rPr>
    </w:lvl>
    <w:lvl w:ilvl="1">
      <w:start w:val="1"/>
      <w:numFmt w:val="decimal"/>
      <w:lvlText w:val="A.%1.%2."/>
      <w:lvlJc w:val="left"/>
      <w:pPr>
        <w:tabs>
          <w:tab w:val="num" w:pos="1134"/>
        </w:tabs>
        <w:ind w:left="0" w:firstLine="0"/>
      </w:pPr>
      <w:rPr>
        <w:rFonts w:ascii="Times New Roman" w:hAnsi="Times New Roman" w:hint="default"/>
        <w:b/>
        <w:i w:val="0"/>
        <w:spacing w:val="22"/>
      </w:rPr>
    </w:lvl>
    <w:lvl w:ilvl="2">
      <w:start w:val="3"/>
      <w:numFmt w:val="decimal"/>
      <w:lvlText w:val="A.%1.%2.%3."/>
      <w:lvlJc w:val="left"/>
      <w:pPr>
        <w:tabs>
          <w:tab w:val="num" w:pos="851"/>
        </w:tabs>
        <w:ind w:left="0" w:firstLine="0"/>
      </w:pPr>
      <w:rPr>
        <w:rFonts w:ascii="Times New Roman" w:hAnsi="Times New Roman"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position w:val="0"/>
        <w:sz w:val="24"/>
        <w:szCs w:val="24"/>
      </w:rPr>
    </w:lvl>
    <w:lvl w:ilvl="4">
      <w:start w:val="1"/>
      <w:numFmt w:val="decimal"/>
      <w:lvlText w:val="A.%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9" w15:restartNumberingAfterBreak="0">
    <w:nsid w:val="1F792DA7"/>
    <w:multiLevelType w:val="multilevel"/>
    <w:tmpl w:val="6B643374"/>
    <w:lvl w:ilvl="0">
      <w:start w:val="1"/>
      <w:numFmt w:val="decimal"/>
      <w:pStyle w:val="EstiloInterlineado15lneas2"/>
      <w:lvlText w:val="B.%1"/>
      <w:lvlJc w:val="left"/>
      <w:pPr>
        <w:tabs>
          <w:tab w:val="num" w:pos="1134"/>
        </w:tabs>
        <w:ind w:left="0" w:firstLine="0"/>
      </w:pPr>
      <w:rPr>
        <w:rFonts w:ascii="Times New Roman" w:hAnsi="Times New Roman" w:hint="default"/>
        <w:b/>
        <w:i w:val="0"/>
        <w:spacing w:val="22"/>
        <w:sz w:val="24"/>
        <w:szCs w:val="24"/>
      </w:rPr>
    </w:lvl>
    <w:lvl w:ilvl="1">
      <w:start w:val="1"/>
      <w:numFmt w:val="decimal"/>
      <w:lvlText w:val="B.%1.%2"/>
      <w:lvlJc w:val="left"/>
      <w:pPr>
        <w:tabs>
          <w:tab w:val="num" w:pos="1134"/>
        </w:tabs>
        <w:ind w:left="0" w:firstLine="0"/>
      </w:pPr>
      <w:rPr>
        <w:rFonts w:ascii="Times New Roman" w:hAnsi="Times New Roman"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4"/>
        <w:szCs w:val="24"/>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15:restartNumberingAfterBreak="0">
    <w:nsid w:val="1F9C5D6E"/>
    <w:multiLevelType w:val="multilevel"/>
    <w:tmpl w:val="32729B14"/>
    <w:lvl w:ilvl="0">
      <w:start w:val="12"/>
      <w:numFmt w:val="decimal"/>
      <w:lvlText w:val="%1"/>
      <w:lvlJc w:val="left"/>
      <w:pPr>
        <w:ind w:left="468" w:hanging="468"/>
      </w:pPr>
      <w:rPr>
        <w:rFonts w:hint="default"/>
        <w:b w:val="0"/>
      </w:rPr>
    </w:lvl>
    <w:lvl w:ilvl="1">
      <w:start w:val="1"/>
      <w:numFmt w:val="decimal"/>
      <w:lvlText w:val="%1.%2"/>
      <w:lvlJc w:val="left"/>
      <w:pPr>
        <w:ind w:left="468" w:hanging="468"/>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3BA573E"/>
    <w:multiLevelType w:val="hybridMultilevel"/>
    <w:tmpl w:val="72FEF2C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24452E77"/>
    <w:multiLevelType w:val="multilevel"/>
    <w:tmpl w:val="383E2BDA"/>
    <w:lvl w:ilvl="0">
      <w:start w:val="12"/>
      <w:numFmt w:val="decimal"/>
      <w:lvlText w:val="%1."/>
      <w:lvlJc w:val="left"/>
      <w:pPr>
        <w:ind w:left="732" w:hanging="372"/>
      </w:pPr>
      <w:rPr>
        <w:rFonts w:ascii="Times New Roman" w:hAnsi="Times New Roman" w:cs="Times New Roman" w:hint="default"/>
        <w:b w:val="0"/>
      </w:rPr>
    </w:lvl>
    <w:lvl w:ilvl="1">
      <w:start w:val="1"/>
      <w:numFmt w:val="decimal"/>
      <w:isLgl/>
      <w:lvlText w:val="%1.%2"/>
      <w:lvlJc w:val="left"/>
      <w:pPr>
        <w:ind w:left="828" w:hanging="46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9642B7"/>
    <w:multiLevelType w:val="multilevel"/>
    <w:tmpl w:val="91946232"/>
    <w:styleLink w:val="EstiloEstiloEsquemanumeradoEsquemanumerado2"/>
    <w:lvl w:ilvl="0">
      <w:start w:val="1"/>
      <w:numFmt w:val="decimal"/>
      <w:lvlText w:val="B.%1"/>
      <w:lvlJc w:val="left"/>
      <w:pPr>
        <w:tabs>
          <w:tab w:val="num" w:pos="1134"/>
        </w:tabs>
        <w:ind w:left="0" w:firstLine="0"/>
      </w:pPr>
      <w:rPr>
        <w:rFonts w:ascii="Arial" w:hAnsi="Arial" w:hint="default"/>
        <w:b/>
        <w:i w:val="0"/>
        <w:spacing w:val="22"/>
        <w:sz w:val="24"/>
        <w:szCs w:val="24"/>
      </w:rPr>
    </w:lvl>
    <w:lvl w:ilvl="1">
      <w:start w:val="1"/>
      <w:numFmt w:val="decimal"/>
      <w:lvlText w:val="B.%1.%2"/>
      <w:lvlJc w:val="left"/>
      <w:pPr>
        <w:tabs>
          <w:tab w:val="num" w:pos="1134"/>
        </w:tabs>
        <w:ind w:left="0" w:firstLine="0"/>
      </w:pPr>
      <w:rPr>
        <w:rFonts w:ascii="Arial" w:hAnsi="Arial"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4"/>
        <w:szCs w:val="24"/>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4" w15:restartNumberingAfterBreak="0">
    <w:nsid w:val="2A400CAC"/>
    <w:multiLevelType w:val="multilevel"/>
    <w:tmpl w:val="05027F4E"/>
    <w:lvl w:ilvl="0">
      <w:numFmt w:val="decimal"/>
      <w:pStyle w:val="Ttulo5"/>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ED64EF"/>
    <w:multiLevelType w:val="multilevel"/>
    <w:tmpl w:val="EE3E7064"/>
    <w:lvl w:ilvl="0">
      <w:start w:val="1"/>
      <w:numFmt w:val="decimal"/>
      <w:pStyle w:val="Ttulo4"/>
      <w:lvlText w:val="B.%1"/>
      <w:lvlJc w:val="left"/>
      <w:pPr>
        <w:tabs>
          <w:tab w:val="num" w:pos="1560"/>
        </w:tabs>
        <w:ind w:left="426" w:firstLine="0"/>
      </w:pPr>
      <w:rPr>
        <w:rFonts w:ascii="Arial" w:hAnsi="Arial" w:hint="default"/>
        <w:b/>
        <w:i w:val="0"/>
        <w:spacing w:val="22"/>
        <w:sz w:val="24"/>
        <w:szCs w:val="24"/>
      </w:rPr>
    </w:lvl>
    <w:lvl w:ilvl="1">
      <w:start w:val="1"/>
      <w:numFmt w:val="decimal"/>
      <w:lvlText w:val="B.%1.%2"/>
      <w:lvlJc w:val="left"/>
      <w:pPr>
        <w:tabs>
          <w:tab w:val="num" w:pos="1134"/>
        </w:tabs>
        <w:ind w:left="0" w:firstLine="0"/>
      </w:pPr>
      <w:rPr>
        <w:rFonts w:ascii="Arial" w:hAnsi="Arial" w:hint="default"/>
        <w:b/>
        <w:bCs/>
        <w:i w:val="0"/>
        <w:spacing w:val="22"/>
        <w:sz w:val="24"/>
        <w:szCs w:val="24"/>
      </w:rPr>
    </w:lvl>
    <w:lvl w:ilvl="2">
      <w:start w:val="1"/>
      <w:numFmt w:val="decimal"/>
      <w:lvlText w:val="B.%1.%2.%3"/>
      <w:lvlJc w:val="left"/>
      <w:pPr>
        <w:tabs>
          <w:tab w:val="num" w:pos="1134"/>
        </w:tabs>
        <w:ind w:left="0" w:firstLine="0"/>
      </w:pPr>
      <w:rPr>
        <w:rFonts w:ascii="Arial" w:hAnsi="Arial" w:cs="Arial" w:hint="default"/>
        <w:b/>
        <w:i w:val="0"/>
        <w:sz w:val="24"/>
        <w:szCs w:val="24"/>
      </w:rPr>
    </w:lvl>
    <w:lvl w:ilvl="3">
      <w:start w:val="1"/>
      <w:numFmt w:val="decimal"/>
      <w:lvlText w:val="B.%1.%2.%3.%4"/>
      <w:lvlJc w:val="left"/>
      <w:pPr>
        <w:tabs>
          <w:tab w:val="num" w:pos="1134"/>
        </w:tabs>
        <w:ind w:left="0" w:firstLine="0"/>
      </w:pPr>
      <w:rPr>
        <w:rFonts w:ascii="Arial" w:hAnsi="Arial" w:cs="Arial"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6" w15:restartNumberingAfterBreak="0">
    <w:nsid w:val="322E58A5"/>
    <w:multiLevelType w:val="multilevel"/>
    <w:tmpl w:val="3F44A272"/>
    <w:styleLink w:val="EspecificacionesTcnicas"/>
    <w:lvl w:ilvl="0">
      <w:start w:val="3"/>
      <w:numFmt w:val="upperLetter"/>
      <w:lvlText w:val="%1"/>
      <w:lvlJc w:val="left"/>
      <w:pPr>
        <w:ind w:left="360" w:hanging="360"/>
      </w:pPr>
      <w:rPr>
        <w:rFonts w:ascii="Arial" w:hAnsi="Arial" w:hint="default"/>
        <w:sz w:val="22"/>
      </w:rPr>
    </w:lvl>
    <w:lvl w:ilvl="1">
      <w:start w:val="1"/>
      <w:numFmt w:val="decimal"/>
      <w:lvlText w:val="%1.%2"/>
      <w:lvlJc w:val="left"/>
      <w:pPr>
        <w:ind w:left="720" w:hanging="720"/>
      </w:pPr>
      <w:rPr>
        <w:rFonts w:ascii="Arial" w:hAnsi="Arial" w:hint="default"/>
        <w:sz w:val="22"/>
      </w:rPr>
    </w:lvl>
    <w:lvl w:ilvl="2">
      <w:start w:val="1"/>
      <w:numFmt w:val="decimal"/>
      <w:lvlText w:val="%1.%2.%3"/>
      <w:lvlJc w:val="left"/>
      <w:pPr>
        <w:ind w:left="1080" w:hanging="1080"/>
      </w:pPr>
      <w:rPr>
        <w:rFonts w:ascii="Arial" w:hAnsi="Arial" w:hint="default"/>
        <w:sz w:val="22"/>
      </w:rPr>
    </w:lvl>
    <w:lvl w:ilvl="3">
      <w:start w:val="1"/>
      <w:numFmt w:val="decimal"/>
      <w:lvlText w:val="%1.%2.%3.%4"/>
      <w:lvlJc w:val="left"/>
      <w:pPr>
        <w:ind w:left="964" w:hanging="964"/>
      </w:pPr>
      <w:rPr>
        <w:rFonts w:ascii="Arial" w:hAnsi="Arial" w:hint="default"/>
        <w:sz w:val="22"/>
      </w:rPr>
    </w:lvl>
    <w:lvl w:ilvl="4">
      <w:start w:val="1"/>
      <w:numFmt w:val="upperRoman"/>
      <w:lvlText w:val="%5)"/>
      <w:lvlJc w:val="left"/>
      <w:pPr>
        <w:ind w:left="907" w:hanging="510"/>
      </w:pPr>
      <w:rPr>
        <w:rFonts w:ascii="Arial" w:hAnsi="Arial" w:hint="default"/>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B5139F"/>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496234A"/>
    <w:multiLevelType w:val="multilevel"/>
    <w:tmpl w:val="B4302E7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FB0C17"/>
    <w:multiLevelType w:val="multilevel"/>
    <w:tmpl w:val="1AE89396"/>
    <w:styleLink w:val="Estilo2"/>
    <w:lvl w:ilvl="0">
      <w:start w:val="1"/>
      <w:numFmt w:val="decimal"/>
      <w:lvlText w:val="A.%1"/>
      <w:lvlJc w:val="left"/>
      <w:pPr>
        <w:tabs>
          <w:tab w:val="num" w:pos="1494"/>
        </w:tabs>
        <w:ind w:left="360" w:firstLine="0"/>
      </w:pPr>
      <w:rPr>
        <w:rFonts w:ascii="Arial" w:hAnsi="Arial" w:cs="Times New Roman" w:hint="default"/>
        <w:b/>
        <w:bCs w:val="0"/>
        <w:i w:val="0"/>
        <w:iCs w:val="0"/>
        <w:caps w:val="0"/>
        <w:smallCaps w:val="0"/>
        <w:strike w:val="0"/>
        <w:dstrike w:val="0"/>
        <w:noProof w:val="0"/>
        <w:vanish w:val="0"/>
        <w:color w:val="000000"/>
        <w:kern w:val="0"/>
        <w:position w:val="0"/>
        <w:sz w:val="24"/>
        <w:u w:val="none"/>
        <w:effect w:val="none"/>
        <w:vertAlign w:val="baseline"/>
        <w:em w:val="none"/>
        <w:specVanish w:val="0"/>
      </w:rPr>
    </w:lvl>
    <w:lvl w:ilvl="1">
      <w:start w:val="1"/>
      <w:numFmt w:val="decimal"/>
      <w:lvlText w:val="A.%1.%2"/>
      <w:lvlJc w:val="left"/>
      <w:pPr>
        <w:tabs>
          <w:tab w:val="num" w:pos="1494"/>
        </w:tabs>
        <w:ind w:left="360" w:firstLine="0"/>
      </w:pPr>
      <w:rPr>
        <w:rFonts w:ascii="Arial" w:hAnsi="Arial" w:hint="default"/>
        <w:b/>
        <w:bCs/>
        <w:i w:val="0"/>
        <w:spacing w:val="22"/>
        <w:sz w:val="24"/>
      </w:rPr>
    </w:lvl>
    <w:lvl w:ilvl="2">
      <w:start w:val="1"/>
      <w:numFmt w:val="decimal"/>
      <w:lvlText w:val="A.%1.%2.%3"/>
      <w:lvlJc w:val="left"/>
      <w:pPr>
        <w:tabs>
          <w:tab w:val="num" w:pos="1494"/>
        </w:tabs>
        <w:ind w:left="360" w:firstLine="0"/>
      </w:pPr>
      <w:rPr>
        <w:rFonts w:ascii="Arial" w:hAnsi="Arial" w:cs="Arial" w:hint="default"/>
        <w:b/>
        <w:i w:val="0"/>
        <w:sz w:val="24"/>
        <w:szCs w:val="26"/>
      </w:rPr>
    </w:lvl>
    <w:lvl w:ilvl="3">
      <w:start w:val="1"/>
      <w:numFmt w:val="decimal"/>
      <w:lvlText w:val="A.%1.%2.%3.%4"/>
      <w:lvlJc w:val="left"/>
      <w:pPr>
        <w:tabs>
          <w:tab w:val="num" w:pos="1224"/>
        </w:tabs>
        <w:ind w:left="36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0" w15:restartNumberingAfterBreak="0">
    <w:nsid w:val="39CC0ECB"/>
    <w:multiLevelType w:val="hybridMultilevel"/>
    <w:tmpl w:val="261C6C76"/>
    <w:lvl w:ilvl="0" w:tplc="7AA0C2DA">
      <w:start w:val="1"/>
      <w:numFmt w:val="lowerLetter"/>
      <w:pStyle w:val="Ttulo6"/>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1" w15:restartNumberingAfterBreak="0">
    <w:nsid w:val="3AF47359"/>
    <w:multiLevelType w:val="multilevel"/>
    <w:tmpl w:val="05027F4E"/>
    <w:styleLink w:val="Especificaciones"/>
    <w:lvl w:ilvl="0">
      <w:start w:val="1"/>
      <w:numFmt w:val="decimal"/>
      <w:lvlText w:val="C.%1"/>
      <w:lvlJc w:val="left"/>
      <w:pPr>
        <w:tabs>
          <w:tab w:val="num" w:pos="1644"/>
        </w:tabs>
        <w:ind w:left="1701" w:hanging="1021"/>
      </w:pPr>
      <w:rPr>
        <w:rFonts w:ascii="Arial" w:hAnsi="Arial" w:hint="default"/>
        <w:color w:val="auto"/>
      </w:rPr>
    </w:lvl>
    <w:lvl w:ilvl="1">
      <w:start w:val="1"/>
      <w:numFmt w:val="decimal"/>
      <w:lvlText w:val="C.%1.%2"/>
      <w:lvlJc w:val="left"/>
      <w:pPr>
        <w:tabs>
          <w:tab w:val="num" w:pos="1814"/>
        </w:tabs>
        <w:ind w:left="1758" w:hanging="1134"/>
      </w:pPr>
      <w:rPr>
        <w:rFonts w:ascii="Arial" w:hAnsi="Arial" w:hint="default"/>
      </w:rPr>
    </w:lvl>
    <w:lvl w:ilvl="2">
      <w:start w:val="3"/>
      <w:numFmt w:val="upperLetter"/>
      <w:lvlText w:val="%3.1.1.1"/>
      <w:lvlJc w:val="right"/>
      <w:pPr>
        <w:tabs>
          <w:tab w:val="num" w:pos="1871"/>
        </w:tabs>
        <w:ind w:left="1701" w:hanging="57"/>
      </w:pPr>
      <w:rPr>
        <w:rFonts w:ascii="Arial" w:hAnsi="Arial" w:hint="default"/>
      </w:rPr>
    </w:lvl>
    <w:lvl w:ilvl="3">
      <w:start w:val="1"/>
      <w:numFmt w:val="decimal"/>
      <w:lvlText w:val="%4."/>
      <w:lvlJc w:val="left"/>
      <w:pPr>
        <w:tabs>
          <w:tab w:val="num" w:pos="6239"/>
        </w:tabs>
        <w:ind w:left="6126" w:hanging="737"/>
      </w:pPr>
      <w:rPr>
        <w:rFonts w:hint="default"/>
      </w:rPr>
    </w:lvl>
    <w:lvl w:ilvl="4">
      <w:start w:val="1"/>
      <w:numFmt w:val="lowerLetter"/>
      <w:lvlText w:val="%5."/>
      <w:lvlJc w:val="left"/>
      <w:pPr>
        <w:tabs>
          <w:tab w:val="num" w:pos="7260"/>
        </w:tabs>
        <w:ind w:left="7147" w:hanging="737"/>
      </w:pPr>
      <w:rPr>
        <w:rFonts w:hint="default"/>
      </w:rPr>
    </w:lvl>
    <w:lvl w:ilvl="5">
      <w:start w:val="1"/>
      <w:numFmt w:val="lowerRoman"/>
      <w:lvlText w:val="%6."/>
      <w:lvlJc w:val="right"/>
      <w:pPr>
        <w:tabs>
          <w:tab w:val="num" w:pos="8281"/>
        </w:tabs>
        <w:ind w:left="8168" w:hanging="737"/>
      </w:pPr>
      <w:rPr>
        <w:rFonts w:hint="default"/>
      </w:rPr>
    </w:lvl>
    <w:lvl w:ilvl="6">
      <w:start w:val="1"/>
      <w:numFmt w:val="decimal"/>
      <w:lvlText w:val="%7."/>
      <w:lvlJc w:val="left"/>
      <w:pPr>
        <w:tabs>
          <w:tab w:val="num" w:pos="9302"/>
        </w:tabs>
        <w:ind w:left="9189" w:hanging="737"/>
      </w:pPr>
      <w:rPr>
        <w:rFonts w:hint="default"/>
      </w:rPr>
    </w:lvl>
    <w:lvl w:ilvl="7">
      <w:start w:val="1"/>
      <w:numFmt w:val="lowerLetter"/>
      <w:lvlText w:val="%8."/>
      <w:lvlJc w:val="left"/>
      <w:pPr>
        <w:tabs>
          <w:tab w:val="num" w:pos="10323"/>
        </w:tabs>
        <w:ind w:left="10210" w:hanging="737"/>
      </w:pPr>
      <w:rPr>
        <w:rFonts w:hint="default"/>
      </w:rPr>
    </w:lvl>
    <w:lvl w:ilvl="8">
      <w:start w:val="1"/>
      <w:numFmt w:val="lowerRoman"/>
      <w:lvlText w:val="%9."/>
      <w:lvlJc w:val="right"/>
      <w:pPr>
        <w:tabs>
          <w:tab w:val="num" w:pos="11344"/>
        </w:tabs>
        <w:ind w:left="11231" w:hanging="737"/>
      </w:pPr>
      <w:rPr>
        <w:rFonts w:hint="default"/>
      </w:rPr>
    </w:lvl>
  </w:abstractNum>
  <w:abstractNum w:abstractNumId="22" w15:restartNumberingAfterBreak="0">
    <w:nsid w:val="3B4A57C3"/>
    <w:multiLevelType w:val="hybridMultilevel"/>
    <w:tmpl w:val="7CAA2C3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3991018"/>
    <w:multiLevelType w:val="multilevel"/>
    <w:tmpl w:val="5B44D81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5D2545"/>
    <w:multiLevelType w:val="multilevel"/>
    <w:tmpl w:val="7B3AC916"/>
    <w:lvl w:ilvl="0">
      <w:start w:val="3"/>
      <w:numFmt w:val="decimal"/>
      <w:pStyle w:val="EstiloInterlineado15lneas1"/>
      <w:lvlText w:val="A.%1."/>
      <w:lvlJc w:val="left"/>
      <w:pPr>
        <w:tabs>
          <w:tab w:val="num" w:pos="1134"/>
        </w:tabs>
        <w:ind w:left="0" w:firstLine="0"/>
      </w:pPr>
      <w:rPr>
        <w:rFonts w:ascii="Times New Roman" w:hAnsi="Times New Roman" w:hint="default"/>
        <w:b/>
        <w:i w:val="0"/>
        <w:iCs w:val="0"/>
        <w:caps w:val="0"/>
        <w:strike w:val="0"/>
        <w:dstrike w:val="0"/>
        <w:vanish w:val="0"/>
        <w:color w:val="000000"/>
        <w:spacing w:val="22"/>
        <w:position w:val="0"/>
        <w:sz w:val="24"/>
        <w:szCs w:val="24"/>
        <w:u w:val="none"/>
        <w:vertAlign w:val="baseline"/>
        <w:em w:val="none"/>
      </w:rPr>
    </w:lvl>
    <w:lvl w:ilvl="1">
      <w:start w:val="1"/>
      <w:numFmt w:val="decimal"/>
      <w:lvlText w:val="A.%1.%2."/>
      <w:lvlJc w:val="left"/>
      <w:pPr>
        <w:tabs>
          <w:tab w:val="num" w:pos="1134"/>
        </w:tabs>
        <w:ind w:left="0" w:firstLine="0"/>
      </w:pPr>
      <w:rPr>
        <w:rFonts w:ascii="Times New Roman" w:hAnsi="Times New Roman" w:hint="default"/>
        <w:b/>
        <w:i w:val="0"/>
        <w:spacing w:val="22"/>
      </w:rPr>
    </w:lvl>
    <w:lvl w:ilvl="2">
      <w:start w:val="3"/>
      <w:numFmt w:val="decimal"/>
      <w:lvlText w:val="A.%1.%2.%3."/>
      <w:lvlJc w:val="left"/>
      <w:pPr>
        <w:tabs>
          <w:tab w:val="num" w:pos="851"/>
        </w:tabs>
        <w:ind w:left="0" w:firstLine="0"/>
      </w:pPr>
      <w:rPr>
        <w:rFonts w:ascii="Times New Roman" w:hAnsi="Times New Roman"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position w:val="0"/>
        <w:sz w:val="24"/>
        <w:szCs w:val="24"/>
      </w:rPr>
    </w:lvl>
    <w:lvl w:ilvl="4">
      <w:start w:val="1"/>
      <w:numFmt w:val="decimal"/>
      <w:lvlText w:val="A.%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5" w15:restartNumberingAfterBreak="0">
    <w:nsid w:val="47137750"/>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BE857E1"/>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4DCE0CAF"/>
    <w:multiLevelType w:val="hybridMultilevel"/>
    <w:tmpl w:val="69C669D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380B4C"/>
    <w:multiLevelType w:val="multilevel"/>
    <w:tmpl w:val="1BD4F33A"/>
    <w:styleLink w:val="EstiloEsquemanumeradoNegrita"/>
    <w:lvl w:ilvl="0">
      <w:start w:val="11"/>
      <w:numFmt w:val="decimal"/>
      <w:lvlText w:val="A.%1."/>
      <w:lvlJc w:val="left"/>
      <w:pPr>
        <w:tabs>
          <w:tab w:val="num" w:pos="851"/>
        </w:tabs>
        <w:ind w:left="851" w:hanging="851"/>
      </w:pPr>
      <w:rPr>
        <w:rFonts w:ascii="Times New Roman" w:hAnsi="Times New Roman" w:cs="Times New Roman" w:hint="default"/>
        <w:b w:val="0"/>
        <w:bCs w:val="0"/>
        <w:i w:val="0"/>
        <w:iCs w:val="0"/>
        <w:caps w:val="0"/>
        <w:smallCaps w:val="0"/>
        <w:strike w:val="0"/>
        <w:dstrike w:val="0"/>
        <w:noProof w:val="0"/>
        <w:vanish w:val="0"/>
        <w:color w:val="000000"/>
        <w:spacing w:val="22"/>
        <w:kern w:val="0"/>
        <w:position w:val="0"/>
        <w:sz w:val="24"/>
        <w:szCs w:val="24"/>
        <w:u w:val="none"/>
        <w:effect w:val="none"/>
        <w:vertAlign w:val="baseline"/>
        <w:em w:val="none"/>
        <w:specVanish w:val="0"/>
      </w:rPr>
    </w:lvl>
    <w:lvl w:ilvl="1">
      <w:start w:val="1"/>
      <w:numFmt w:val="decimal"/>
      <w:lvlText w:val="A.%1.%2."/>
      <w:lvlJc w:val="left"/>
      <w:pPr>
        <w:tabs>
          <w:tab w:val="num" w:pos="851"/>
        </w:tabs>
        <w:ind w:left="0" w:firstLine="0"/>
      </w:pPr>
      <w:rPr>
        <w:rFonts w:ascii="Times New Roman" w:hAnsi="Times New Roman" w:hint="default"/>
        <w:b/>
        <w:bCs/>
        <w:i w:val="0"/>
        <w:spacing w:val="22"/>
        <w:sz w:val="24"/>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851"/>
        </w:tabs>
        <w:ind w:left="0" w:firstLine="0"/>
      </w:pPr>
      <w:rPr>
        <w:rFonts w:hint="default"/>
      </w:rPr>
    </w:lvl>
    <w:lvl w:ilvl="4">
      <w:start w:val="1"/>
      <w:numFmt w:val="decimal"/>
      <w:lvlText w:val="%1.%2.%3.%4.%5."/>
      <w:lvlJc w:val="left"/>
      <w:pPr>
        <w:tabs>
          <w:tab w:val="num" w:pos="851"/>
        </w:tabs>
        <w:ind w:left="0" w:firstLine="0"/>
      </w:pPr>
      <w:rPr>
        <w:rFonts w:hint="default"/>
      </w:rPr>
    </w:lvl>
    <w:lvl w:ilvl="5">
      <w:start w:val="1"/>
      <w:numFmt w:val="decimal"/>
      <w:lvlText w:val="%1.%2.%3.%4.%5.%6."/>
      <w:lvlJc w:val="left"/>
      <w:pPr>
        <w:tabs>
          <w:tab w:val="num" w:pos="4680"/>
        </w:tabs>
        <w:ind w:left="3096" w:hanging="936"/>
      </w:pPr>
      <w:rPr>
        <w:rFonts w:hint="default"/>
      </w:rPr>
    </w:lvl>
    <w:lvl w:ilvl="6">
      <w:start w:val="1"/>
      <w:numFmt w:val="decimal"/>
      <w:lvlText w:val="%1.%2.%3.%4.%5.%6.%7."/>
      <w:lvlJc w:val="left"/>
      <w:pPr>
        <w:tabs>
          <w:tab w:val="num" w:pos="5400"/>
        </w:tabs>
        <w:ind w:left="3600" w:hanging="1080"/>
      </w:pPr>
      <w:rPr>
        <w:rFonts w:hint="default"/>
      </w:rPr>
    </w:lvl>
    <w:lvl w:ilvl="7">
      <w:start w:val="1"/>
      <w:numFmt w:val="decimal"/>
      <w:lvlText w:val="%1.%2.%3.%4.%5.%6.%7.%8."/>
      <w:lvlJc w:val="left"/>
      <w:pPr>
        <w:tabs>
          <w:tab w:val="num" w:pos="6120"/>
        </w:tabs>
        <w:ind w:left="4104" w:hanging="1224"/>
      </w:pPr>
      <w:rPr>
        <w:rFonts w:hint="default"/>
      </w:rPr>
    </w:lvl>
    <w:lvl w:ilvl="8">
      <w:start w:val="1"/>
      <w:numFmt w:val="decimal"/>
      <w:lvlText w:val="%1.%2.%3.%4.%5.%6.%7.%8.%9."/>
      <w:lvlJc w:val="left"/>
      <w:pPr>
        <w:tabs>
          <w:tab w:val="num" w:pos="6840"/>
        </w:tabs>
        <w:ind w:left="4680" w:hanging="1440"/>
      </w:pPr>
      <w:rPr>
        <w:rFonts w:hint="default"/>
      </w:rPr>
    </w:lvl>
  </w:abstractNum>
  <w:abstractNum w:abstractNumId="29" w15:restartNumberingAfterBreak="0">
    <w:nsid w:val="53E6728F"/>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8A62D88"/>
    <w:multiLevelType w:val="hybridMultilevel"/>
    <w:tmpl w:val="7CAA2C3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AB34AF8"/>
    <w:multiLevelType w:val="multilevel"/>
    <w:tmpl w:val="877056E2"/>
    <w:lvl w:ilvl="0">
      <w:start w:val="1"/>
      <w:numFmt w:val="decimal"/>
      <w:pStyle w:val="EstiloInterlineado15lneas3"/>
      <w:lvlText w:val="B.%1"/>
      <w:lvlJc w:val="left"/>
      <w:pPr>
        <w:tabs>
          <w:tab w:val="num" w:pos="1134"/>
        </w:tabs>
        <w:ind w:left="0" w:firstLine="0"/>
      </w:pPr>
      <w:rPr>
        <w:rFonts w:ascii="Times New Roman" w:hAnsi="Times New Roman" w:hint="default"/>
        <w:b/>
        <w:i w:val="0"/>
        <w:spacing w:val="22"/>
        <w:sz w:val="24"/>
        <w:szCs w:val="24"/>
      </w:rPr>
    </w:lvl>
    <w:lvl w:ilvl="1">
      <w:start w:val="1"/>
      <w:numFmt w:val="decimal"/>
      <w:lvlText w:val="B.%1.%2"/>
      <w:lvlJc w:val="left"/>
      <w:pPr>
        <w:tabs>
          <w:tab w:val="num" w:pos="1134"/>
        </w:tabs>
        <w:ind w:left="0" w:firstLine="0"/>
      </w:pPr>
      <w:rPr>
        <w:rFonts w:ascii="Times New Roman" w:hAnsi="Times New Roman" w:hint="default"/>
        <w:b/>
        <w:bCs/>
        <w:i w:val="0"/>
        <w:spacing w:val="22"/>
        <w:sz w:val="24"/>
        <w:szCs w:val="24"/>
      </w:rPr>
    </w:lvl>
    <w:lvl w:ilvl="2">
      <w:start w:val="1"/>
      <w:numFmt w:val="decimal"/>
      <w:lvlText w:val="B.%1.%2.%3"/>
      <w:lvlJc w:val="left"/>
      <w:pPr>
        <w:tabs>
          <w:tab w:val="num" w:pos="1134"/>
        </w:tabs>
        <w:ind w:left="0" w:firstLine="0"/>
      </w:pPr>
      <w:rPr>
        <w:rFonts w:ascii="Times New Roman" w:hAnsi="Times New Roman" w:cs="Arial" w:hint="default"/>
        <w:b/>
        <w:i w:val="0"/>
        <w:sz w:val="26"/>
        <w:szCs w:val="26"/>
      </w:rPr>
    </w:lvl>
    <w:lvl w:ilvl="3">
      <w:start w:val="1"/>
      <w:numFmt w:val="decimal"/>
      <w:lvlText w:val="B.%1.%2.%3.%4"/>
      <w:lvlJc w:val="left"/>
      <w:pPr>
        <w:tabs>
          <w:tab w:val="num" w:pos="1134"/>
        </w:tabs>
        <w:ind w:left="0" w:firstLine="0"/>
      </w:pPr>
      <w:rPr>
        <w:rFonts w:ascii="Times New Roman" w:hAnsi="Times New Roman" w:hint="default"/>
        <w:b/>
        <w:i w:val="0"/>
        <w:spacing w:val="22"/>
        <w:sz w:val="24"/>
        <w:szCs w:val="24"/>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2" w15:restartNumberingAfterBreak="0">
    <w:nsid w:val="612F0195"/>
    <w:multiLevelType w:val="multilevel"/>
    <w:tmpl w:val="2214C016"/>
    <w:lvl w:ilvl="0">
      <w:start w:val="1"/>
      <w:numFmt w:val="decimal"/>
      <w:lvlText w:val="A.%1"/>
      <w:lvlJc w:val="left"/>
      <w:pPr>
        <w:tabs>
          <w:tab w:val="num" w:pos="1134"/>
        </w:tabs>
        <w:ind w:left="0" w:firstLine="0"/>
      </w:pPr>
      <w:rPr>
        <w:rFonts w:ascii="Times New Roman" w:hAnsi="Times New Roman" w:hint="default"/>
        <w:b/>
        <w:i w:val="0"/>
        <w:spacing w:val="22"/>
        <w:sz w:val="24"/>
        <w:szCs w:val="24"/>
      </w:rPr>
    </w:lvl>
    <w:lvl w:ilvl="1">
      <w:start w:val="1"/>
      <w:numFmt w:val="decimal"/>
      <w:lvlText w:val="A.%1.%2"/>
      <w:lvlJc w:val="left"/>
      <w:pPr>
        <w:tabs>
          <w:tab w:val="num" w:pos="1191"/>
        </w:tabs>
        <w:ind w:left="0" w:firstLine="0"/>
      </w:pPr>
      <w:rPr>
        <w:rFonts w:ascii="Times New Roman" w:hAnsi="Times New Roman" w:cs="Times New Roman" w:hint="default"/>
        <w:b/>
        <w:bCs w:val="0"/>
        <w:i w:val="0"/>
        <w:iCs w:val="0"/>
        <w:caps w:val="0"/>
        <w:smallCaps w:val="0"/>
        <w:strike w:val="0"/>
        <w:dstrike w:val="0"/>
        <w:noProof w:val="0"/>
        <w:vanish w:val="0"/>
        <w:color w:val="000000"/>
        <w:kern w:val="0"/>
        <w:position w:val="0"/>
        <w:sz w:val="24"/>
        <w:szCs w:val="24"/>
        <w:u w:val="none"/>
        <w:effect w:val="none"/>
        <w:vertAlign w:val="baseline"/>
        <w:em w:val="none"/>
        <w:specVanish w:val="0"/>
      </w:rPr>
    </w:lvl>
    <w:lvl w:ilvl="2">
      <w:start w:val="1"/>
      <w:numFmt w:val="decimal"/>
      <w:pStyle w:val="Ttulo3"/>
      <w:lvlText w:val="A.%1.%2.%3"/>
      <w:lvlJc w:val="left"/>
      <w:pPr>
        <w:tabs>
          <w:tab w:val="num" w:pos="1134"/>
        </w:tabs>
        <w:ind w:left="0" w:firstLine="0"/>
      </w:pPr>
      <w:rPr>
        <w:rFonts w:ascii="Times New Roman" w:hAnsi="Times New Roman" w:cs="Arial" w:hint="default"/>
        <w:b/>
        <w:i w:val="0"/>
        <w:spacing w:val="22"/>
        <w:sz w:val="24"/>
        <w:szCs w:val="24"/>
      </w:rPr>
    </w:lvl>
    <w:lvl w:ilvl="3">
      <w:start w:val="1"/>
      <w:numFmt w:val="decimal"/>
      <w:lvlText w:val="A.%1.%2.%3.%4"/>
      <w:lvlJc w:val="left"/>
      <w:pPr>
        <w:tabs>
          <w:tab w:val="num" w:pos="1134"/>
        </w:tabs>
        <w:ind w:left="0" w:firstLine="0"/>
      </w:pPr>
      <w:rPr>
        <w:rFonts w:ascii="Times New Roman" w:hAnsi="Times New Roman" w:hint="default"/>
        <w:b/>
        <w:i w:val="0"/>
        <w:spacing w:val="22"/>
        <w:sz w:val="24"/>
        <w:szCs w:val="24"/>
      </w:rPr>
    </w:lvl>
    <w:lvl w:ilvl="4">
      <w:start w:val="1"/>
      <w:numFmt w:val="decimal"/>
      <w:lvlRestart w:val="0"/>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3" w15:restartNumberingAfterBreak="0">
    <w:nsid w:val="630D41B7"/>
    <w:multiLevelType w:val="hybridMultilevel"/>
    <w:tmpl w:val="CEBEFFA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3550A11"/>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5BC3191"/>
    <w:multiLevelType w:val="multilevel"/>
    <w:tmpl w:val="B1DCE2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6CD1709"/>
    <w:multiLevelType w:val="multilevel"/>
    <w:tmpl w:val="C722F2F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7573B77"/>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92B580C"/>
    <w:multiLevelType w:val="hybridMultilevel"/>
    <w:tmpl w:val="3120EE7C"/>
    <w:lvl w:ilvl="0" w:tplc="7E6A4406">
      <w:start w:val="10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B9501D4"/>
    <w:multiLevelType w:val="multilevel"/>
    <w:tmpl w:val="2B00ED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CC73D3F"/>
    <w:multiLevelType w:val="multilevel"/>
    <w:tmpl w:val="A80C5640"/>
    <w:lvl w:ilvl="0">
      <w:start w:val="17"/>
      <w:numFmt w:val="decimal"/>
      <w:lvlText w:val="%1"/>
      <w:lvlJc w:val="left"/>
      <w:pPr>
        <w:ind w:left="468" w:hanging="468"/>
      </w:pPr>
      <w:rPr>
        <w:rFonts w:hint="default"/>
      </w:rPr>
    </w:lvl>
    <w:lvl w:ilvl="1">
      <w:start w:val="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093DBE"/>
    <w:multiLevelType w:val="multilevel"/>
    <w:tmpl w:val="7A42A774"/>
    <w:lvl w:ilvl="0">
      <w:start w:val="11"/>
      <w:numFmt w:val="none"/>
      <w:pStyle w:val="EstiloEstiloJustificadoInterlineado15lneas1Negrita"/>
      <w:lvlText w:val="A.11.1"/>
      <w:lvlJc w:val="left"/>
      <w:pPr>
        <w:tabs>
          <w:tab w:val="num" w:pos="1134"/>
        </w:tabs>
        <w:ind w:left="0" w:firstLine="0"/>
      </w:pPr>
      <w:rPr>
        <w:rFonts w:ascii="Times New Roman" w:hAnsi="Times New Roman" w:hint="default"/>
        <w:b/>
        <w:i w:val="0"/>
        <w:spacing w:val="22"/>
        <w:sz w:val="24"/>
        <w:szCs w:val="24"/>
      </w:rPr>
    </w:lvl>
    <w:lvl w:ilvl="1">
      <w:start w:val="1"/>
      <w:numFmt w:val="decimal"/>
      <w:lvlText w:val="A.%1.%2"/>
      <w:lvlJc w:val="left"/>
      <w:pPr>
        <w:tabs>
          <w:tab w:val="num" w:pos="1134"/>
        </w:tabs>
        <w:ind w:left="0" w:firstLine="0"/>
      </w:pPr>
      <w:rPr>
        <w:rFonts w:hint="default"/>
        <w:b/>
        <w:i w:val="0"/>
        <w:sz w:val="24"/>
        <w:szCs w:val="24"/>
      </w:rPr>
    </w:lvl>
    <w:lvl w:ilvl="2">
      <w:start w:val="1"/>
      <w:numFmt w:val="decimal"/>
      <w:lvlText w:val="%1.%2.%3"/>
      <w:lvlJc w:val="left"/>
      <w:pPr>
        <w:tabs>
          <w:tab w:val="num" w:pos="1134"/>
        </w:tabs>
        <w:ind w:left="0" w:firstLine="0"/>
      </w:pPr>
      <w:rPr>
        <w:rFonts w:ascii="Times New Roman" w:hAnsi="Times New Roman" w:cs="Arial" w:hint="default"/>
        <w:b/>
        <w:i w:val="0"/>
        <w:sz w:val="26"/>
        <w:szCs w:val="26"/>
      </w:rPr>
    </w:lvl>
    <w:lvl w:ilvl="3">
      <w:start w:val="1"/>
      <w:numFmt w:val="decimal"/>
      <w:lvlText w:val="%1.%2.%3.%4"/>
      <w:lvlJc w:val="left"/>
      <w:pPr>
        <w:tabs>
          <w:tab w:val="num" w:pos="864"/>
        </w:tabs>
        <w:ind w:left="0" w:firstLine="0"/>
      </w:pPr>
      <w:rPr>
        <w:rFonts w:ascii="Times New Roman" w:hAnsi="Times New Roman" w:hint="default"/>
        <w:b/>
        <w:i w:val="0"/>
        <w:spacing w:val="22"/>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8"/>
  </w:num>
  <w:num w:numId="2">
    <w:abstractNumId w:val="24"/>
  </w:num>
  <w:num w:numId="3">
    <w:abstractNumId w:val="8"/>
  </w:num>
  <w:num w:numId="4">
    <w:abstractNumId w:val="41"/>
  </w:num>
  <w:num w:numId="5">
    <w:abstractNumId w:val="3"/>
  </w:num>
  <w:num w:numId="6">
    <w:abstractNumId w:val="6"/>
  </w:num>
  <w:num w:numId="7">
    <w:abstractNumId w:val="9"/>
  </w:num>
  <w:num w:numId="8">
    <w:abstractNumId w:val="31"/>
  </w:num>
  <w:num w:numId="9">
    <w:abstractNumId w:val="5"/>
  </w:num>
  <w:num w:numId="10">
    <w:abstractNumId w:val="2"/>
  </w:num>
  <w:num w:numId="11">
    <w:abstractNumId w:val="13"/>
  </w:num>
  <w:num w:numId="12">
    <w:abstractNumId w:val="19"/>
  </w:num>
  <w:num w:numId="13">
    <w:abstractNumId w:val="15"/>
  </w:num>
  <w:num w:numId="14">
    <w:abstractNumId w:val="21"/>
  </w:num>
  <w:num w:numId="15">
    <w:abstractNumId w:val="14"/>
  </w:num>
  <w:num w:numId="16">
    <w:abstractNumId w:val="20"/>
  </w:num>
  <w:num w:numId="17">
    <w:abstractNumId w:val="16"/>
  </w:num>
  <w:num w:numId="18">
    <w:abstractNumId w:val="4"/>
  </w:num>
  <w:num w:numId="19">
    <w:abstractNumId w:val="32"/>
  </w:num>
  <w:num w:numId="20">
    <w:abstractNumId w:val="17"/>
  </w:num>
  <w:num w:numId="21">
    <w:abstractNumId w:val="22"/>
  </w:num>
  <w:num w:numId="22">
    <w:abstractNumId w:val="35"/>
  </w:num>
  <w:num w:numId="23">
    <w:abstractNumId w:val="23"/>
  </w:num>
  <w:num w:numId="24">
    <w:abstractNumId w:val="18"/>
  </w:num>
  <w:num w:numId="25">
    <w:abstractNumId w:val="30"/>
  </w:num>
  <w:num w:numId="26">
    <w:abstractNumId w:val="37"/>
  </w:num>
  <w:num w:numId="27">
    <w:abstractNumId w:val="11"/>
  </w:num>
  <w:num w:numId="28">
    <w:abstractNumId w:val="33"/>
  </w:num>
  <w:num w:numId="29">
    <w:abstractNumId w:val="0"/>
  </w:num>
  <w:num w:numId="30">
    <w:abstractNumId w:val="34"/>
  </w:num>
  <w:num w:numId="31">
    <w:abstractNumId w:val="12"/>
  </w:num>
  <w:num w:numId="32">
    <w:abstractNumId w:val="10"/>
  </w:num>
  <w:num w:numId="33">
    <w:abstractNumId w:val="36"/>
  </w:num>
  <w:num w:numId="34">
    <w:abstractNumId w:val="40"/>
  </w:num>
  <w:num w:numId="35">
    <w:abstractNumId w:val="38"/>
  </w:num>
  <w:num w:numId="36">
    <w:abstractNumId w:val="39"/>
  </w:num>
  <w:num w:numId="37">
    <w:abstractNumId w:val="25"/>
  </w:num>
  <w:num w:numId="38">
    <w:abstractNumId w:val="29"/>
  </w:num>
  <w:num w:numId="39">
    <w:abstractNumId w:val="27"/>
  </w:num>
  <w:num w:numId="40">
    <w:abstractNumId w:val="26"/>
  </w:num>
  <w:num w:numId="41">
    <w:abstractNumId w:val="1"/>
  </w:num>
  <w:num w:numId="42">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31"/>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B8"/>
    <w:rsid w:val="0000033B"/>
    <w:rsid w:val="000006EC"/>
    <w:rsid w:val="00000852"/>
    <w:rsid w:val="00000EF7"/>
    <w:rsid w:val="000012F8"/>
    <w:rsid w:val="00002494"/>
    <w:rsid w:val="000025CE"/>
    <w:rsid w:val="00002FFD"/>
    <w:rsid w:val="0000317C"/>
    <w:rsid w:val="000049AC"/>
    <w:rsid w:val="00005AF9"/>
    <w:rsid w:val="00005BD8"/>
    <w:rsid w:val="00005C79"/>
    <w:rsid w:val="00006294"/>
    <w:rsid w:val="0000633E"/>
    <w:rsid w:val="000069BB"/>
    <w:rsid w:val="0000711C"/>
    <w:rsid w:val="00007E5D"/>
    <w:rsid w:val="000107C1"/>
    <w:rsid w:val="00010CDE"/>
    <w:rsid w:val="000118C9"/>
    <w:rsid w:val="00012151"/>
    <w:rsid w:val="00012D06"/>
    <w:rsid w:val="00013FBD"/>
    <w:rsid w:val="00013FE0"/>
    <w:rsid w:val="00014310"/>
    <w:rsid w:val="00015574"/>
    <w:rsid w:val="00016289"/>
    <w:rsid w:val="0001643D"/>
    <w:rsid w:val="00016602"/>
    <w:rsid w:val="00016AF4"/>
    <w:rsid w:val="00016C6D"/>
    <w:rsid w:val="00017999"/>
    <w:rsid w:val="00017DAA"/>
    <w:rsid w:val="00020511"/>
    <w:rsid w:val="000206A5"/>
    <w:rsid w:val="00020856"/>
    <w:rsid w:val="000211BB"/>
    <w:rsid w:val="00021243"/>
    <w:rsid w:val="00021C65"/>
    <w:rsid w:val="00021EA9"/>
    <w:rsid w:val="000224EC"/>
    <w:rsid w:val="00022AAC"/>
    <w:rsid w:val="00023043"/>
    <w:rsid w:val="0002309C"/>
    <w:rsid w:val="00023D81"/>
    <w:rsid w:val="00023DDD"/>
    <w:rsid w:val="000243A8"/>
    <w:rsid w:val="00025324"/>
    <w:rsid w:val="0002591D"/>
    <w:rsid w:val="00025B69"/>
    <w:rsid w:val="00025FC0"/>
    <w:rsid w:val="00026304"/>
    <w:rsid w:val="000268EA"/>
    <w:rsid w:val="00027880"/>
    <w:rsid w:val="0003118E"/>
    <w:rsid w:val="00031699"/>
    <w:rsid w:val="00031DB4"/>
    <w:rsid w:val="0003334B"/>
    <w:rsid w:val="00033B8A"/>
    <w:rsid w:val="00033CC3"/>
    <w:rsid w:val="000344D6"/>
    <w:rsid w:val="00035661"/>
    <w:rsid w:val="00035F36"/>
    <w:rsid w:val="0003613E"/>
    <w:rsid w:val="00036257"/>
    <w:rsid w:val="00036667"/>
    <w:rsid w:val="00036B3F"/>
    <w:rsid w:val="00036C50"/>
    <w:rsid w:val="00036FA8"/>
    <w:rsid w:val="000374DB"/>
    <w:rsid w:val="0004093A"/>
    <w:rsid w:val="00040D58"/>
    <w:rsid w:val="00040F2E"/>
    <w:rsid w:val="00041039"/>
    <w:rsid w:val="00041EF7"/>
    <w:rsid w:val="0004278B"/>
    <w:rsid w:val="00042CC6"/>
    <w:rsid w:val="000430A7"/>
    <w:rsid w:val="0004381B"/>
    <w:rsid w:val="00043883"/>
    <w:rsid w:val="00043AD7"/>
    <w:rsid w:val="0004403D"/>
    <w:rsid w:val="00044177"/>
    <w:rsid w:val="000441E7"/>
    <w:rsid w:val="000442AF"/>
    <w:rsid w:val="0004459A"/>
    <w:rsid w:val="00044CD3"/>
    <w:rsid w:val="00045180"/>
    <w:rsid w:val="000451B1"/>
    <w:rsid w:val="000456B5"/>
    <w:rsid w:val="000458F1"/>
    <w:rsid w:val="00045A3A"/>
    <w:rsid w:val="00045F54"/>
    <w:rsid w:val="00046015"/>
    <w:rsid w:val="000474A3"/>
    <w:rsid w:val="000474DC"/>
    <w:rsid w:val="0004799B"/>
    <w:rsid w:val="000502C6"/>
    <w:rsid w:val="00050BAD"/>
    <w:rsid w:val="000523F7"/>
    <w:rsid w:val="00053130"/>
    <w:rsid w:val="00053AEF"/>
    <w:rsid w:val="00053CEB"/>
    <w:rsid w:val="00053E91"/>
    <w:rsid w:val="000547E5"/>
    <w:rsid w:val="000548CD"/>
    <w:rsid w:val="00054D66"/>
    <w:rsid w:val="00054D78"/>
    <w:rsid w:val="000552BD"/>
    <w:rsid w:val="00055641"/>
    <w:rsid w:val="00056057"/>
    <w:rsid w:val="00056990"/>
    <w:rsid w:val="00056F65"/>
    <w:rsid w:val="00057513"/>
    <w:rsid w:val="00057707"/>
    <w:rsid w:val="0006006B"/>
    <w:rsid w:val="000603EB"/>
    <w:rsid w:val="000603F8"/>
    <w:rsid w:val="000610E2"/>
    <w:rsid w:val="00062D25"/>
    <w:rsid w:val="00064C9C"/>
    <w:rsid w:val="00065040"/>
    <w:rsid w:val="00065515"/>
    <w:rsid w:val="00065810"/>
    <w:rsid w:val="00066AA4"/>
    <w:rsid w:val="000677C9"/>
    <w:rsid w:val="000701A5"/>
    <w:rsid w:val="00070833"/>
    <w:rsid w:val="00070A9F"/>
    <w:rsid w:val="00070C87"/>
    <w:rsid w:val="00070E4E"/>
    <w:rsid w:val="00071337"/>
    <w:rsid w:val="0007154B"/>
    <w:rsid w:val="00071F12"/>
    <w:rsid w:val="000724F7"/>
    <w:rsid w:val="000726EA"/>
    <w:rsid w:val="000727D8"/>
    <w:rsid w:val="00072A36"/>
    <w:rsid w:val="0007317E"/>
    <w:rsid w:val="000738E6"/>
    <w:rsid w:val="00074770"/>
    <w:rsid w:val="0007492C"/>
    <w:rsid w:val="00074E7A"/>
    <w:rsid w:val="00075101"/>
    <w:rsid w:val="000755CC"/>
    <w:rsid w:val="0007596A"/>
    <w:rsid w:val="00075E6F"/>
    <w:rsid w:val="00076053"/>
    <w:rsid w:val="000760C2"/>
    <w:rsid w:val="00076177"/>
    <w:rsid w:val="00077806"/>
    <w:rsid w:val="000778ED"/>
    <w:rsid w:val="00077BF3"/>
    <w:rsid w:val="00077CE6"/>
    <w:rsid w:val="00080B13"/>
    <w:rsid w:val="000826BB"/>
    <w:rsid w:val="00082CCD"/>
    <w:rsid w:val="0008378C"/>
    <w:rsid w:val="0008473D"/>
    <w:rsid w:val="00084ECC"/>
    <w:rsid w:val="0008505F"/>
    <w:rsid w:val="00085A0A"/>
    <w:rsid w:val="00086111"/>
    <w:rsid w:val="00086AE0"/>
    <w:rsid w:val="00086C89"/>
    <w:rsid w:val="000872E5"/>
    <w:rsid w:val="0008753B"/>
    <w:rsid w:val="000879BA"/>
    <w:rsid w:val="0009057B"/>
    <w:rsid w:val="000908AE"/>
    <w:rsid w:val="00091A48"/>
    <w:rsid w:val="00092D1A"/>
    <w:rsid w:val="000934E9"/>
    <w:rsid w:val="000943B9"/>
    <w:rsid w:val="00094649"/>
    <w:rsid w:val="00094B3C"/>
    <w:rsid w:val="0009512A"/>
    <w:rsid w:val="000958FF"/>
    <w:rsid w:val="000960DB"/>
    <w:rsid w:val="000963F8"/>
    <w:rsid w:val="0009642A"/>
    <w:rsid w:val="00097466"/>
    <w:rsid w:val="00097904"/>
    <w:rsid w:val="00097BBD"/>
    <w:rsid w:val="000A02BB"/>
    <w:rsid w:val="000A0304"/>
    <w:rsid w:val="000A0710"/>
    <w:rsid w:val="000A08E6"/>
    <w:rsid w:val="000A0C74"/>
    <w:rsid w:val="000A1DAE"/>
    <w:rsid w:val="000A1EBD"/>
    <w:rsid w:val="000A2A1B"/>
    <w:rsid w:val="000A35ED"/>
    <w:rsid w:val="000A36A9"/>
    <w:rsid w:val="000A3723"/>
    <w:rsid w:val="000A4137"/>
    <w:rsid w:val="000A4508"/>
    <w:rsid w:val="000A4563"/>
    <w:rsid w:val="000A4715"/>
    <w:rsid w:val="000A545D"/>
    <w:rsid w:val="000A58ED"/>
    <w:rsid w:val="000A619C"/>
    <w:rsid w:val="000A6758"/>
    <w:rsid w:val="000A6F1C"/>
    <w:rsid w:val="000B011B"/>
    <w:rsid w:val="000B04C4"/>
    <w:rsid w:val="000B079E"/>
    <w:rsid w:val="000B1040"/>
    <w:rsid w:val="000B1687"/>
    <w:rsid w:val="000B19B4"/>
    <w:rsid w:val="000B1D2E"/>
    <w:rsid w:val="000B2257"/>
    <w:rsid w:val="000B22B8"/>
    <w:rsid w:val="000B2813"/>
    <w:rsid w:val="000B3A64"/>
    <w:rsid w:val="000B3BB5"/>
    <w:rsid w:val="000B4966"/>
    <w:rsid w:val="000B4F67"/>
    <w:rsid w:val="000B4FEA"/>
    <w:rsid w:val="000B5118"/>
    <w:rsid w:val="000B5541"/>
    <w:rsid w:val="000B59C1"/>
    <w:rsid w:val="000B5B3A"/>
    <w:rsid w:val="000B6181"/>
    <w:rsid w:val="000C0DEE"/>
    <w:rsid w:val="000C0FE1"/>
    <w:rsid w:val="000C10AD"/>
    <w:rsid w:val="000C1906"/>
    <w:rsid w:val="000C2585"/>
    <w:rsid w:val="000C456E"/>
    <w:rsid w:val="000C5C49"/>
    <w:rsid w:val="000C5D73"/>
    <w:rsid w:val="000C67EA"/>
    <w:rsid w:val="000C6A03"/>
    <w:rsid w:val="000D0242"/>
    <w:rsid w:val="000D113C"/>
    <w:rsid w:val="000D11D3"/>
    <w:rsid w:val="000D1E02"/>
    <w:rsid w:val="000D295C"/>
    <w:rsid w:val="000D2FBE"/>
    <w:rsid w:val="000D34EE"/>
    <w:rsid w:val="000D391C"/>
    <w:rsid w:val="000D3DC0"/>
    <w:rsid w:val="000D411E"/>
    <w:rsid w:val="000D4151"/>
    <w:rsid w:val="000D4280"/>
    <w:rsid w:val="000D4BE7"/>
    <w:rsid w:val="000D55A5"/>
    <w:rsid w:val="000D5E76"/>
    <w:rsid w:val="000D5F5E"/>
    <w:rsid w:val="000D6299"/>
    <w:rsid w:val="000D6439"/>
    <w:rsid w:val="000D645E"/>
    <w:rsid w:val="000D6C16"/>
    <w:rsid w:val="000D6DB5"/>
    <w:rsid w:val="000D7B40"/>
    <w:rsid w:val="000E06FC"/>
    <w:rsid w:val="000E0E1D"/>
    <w:rsid w:val="000E142A"/>
    <w:rsid w:val="000E158E"/>
    <w:rsid w:val="000E2338"/>
    <w:rsid w:val="000E2BBE"/>
    <w:rsid w:val="000E313E"/>
    <w:rsid w:val="000E3612"/>
    <w:rsid w:val="000E3D9D"/>
    <w:rsid w:val="000E3E30"/>
    <w:rsid w:val="000E46EA"/>
    <w:rsid w:val="000E4F90"/>
    <w:rsid w:val="000E5205"/>
    <w:rsid w:val="000E580A"/>
    <w:rsid w:val="000E586F"/>
    <w:rsid w:val="000E65F3"/>
    <w:rsid w:val="000E68AE"/>
    <w:rsid w:val="000E6963"/>
    <w:rsid w:val="000E7105"/>
    <w:rsid w:val="000E7374"/>
    <w:rsid w:val="000E78E4"/>
    <w:rsid w:val="000E7BB3"/>
    <w:rsid w:val="000F063F"/>
    <w:rsid w:val="000F0843"/>
    <w:rsid w:val="000F0FA7"/>
    <w:rsid w:val="000F1D8B"/>
    <w:rsid w:val="000F20C0"/>
    <w:rsid w:val="000F2534"/>
    <w:rsid w:val="000F2807"/>
    <w:rsid w:val="000F3B4B"/>
    <w:rsid w:val="000F4C4E"/>
    <w:rsid w:val="000F4EA0"/>
    <w:rsid w:val="000F5EBC"/>
    <w:rsid w:val="000F68B7"/>
    <w:rsid w:val="000F7E65"/>
    <w:rsid w:val="000F7FC1"/>
    <w:rsid w:val="00100025"/>
    <w:rsid w:val="001008BE"/>
    <w:rsid w:val="00100CD6"/>
    <w:rsid w:val="001025DA"/>
    <w:rsid w:val="001027C9"/>
    <w:rsid w:val="001033CD"/>
    <w:rsid w:val="0010346B"/>
    <w:rsid w:val="00103E12"/>
    <w:rsid w:val="00104744"/>
    <w:rsid w:val="00104AAA"/>
    <w:rsid w:val="001054AD"/>
    <w:rsid w:val="00105BF9"/>
    <w:rsid w:val="00105DD5"/>
    <w:rsid w:val="00107D86"/>
    <w:rsid w:val="00107FB3"/>
    <w:rsid w:val="00110430"/>
    <w:rsid w:val="00110B94"/>
    <w:rsid w:val="0011203C"/>
    <w:rsid w:val="001133EC"/>
    <w:rsid w:val="00113D5A"/>
    <w:rsid w:val="00113D9A"/>
    <w:rsid w:val="00115F1C"/>
    <w:rsid w:val="00117433"/>
    <w:rsid w:val="00117FCE"/>
    <w:rsid w:val="0012087B"/>
    <w:rsid w:val="001208F0"/>
    <w:rsid w:val="00120DFE"/>
    <w:rsid w:val="00124564"/>
    <w:rsid w:val="00124CC6"/>
    <w:rsid w:val="0012513B"/>
    <w:rsid w:val="00125795"/>
    <w:rsid w:val="00126308"/>
    <w:rsid w:val="00126C1E"/>
    <w:rsid w:val="00126D47"/>
    <w:rsid w:val="00126FB9"/>
    <w:rsid w:val="0012749A"/>
    <w:rsid w:val="001276C8"/>
    <w:rsid w:val="00127E9F"/>
    <w:rsid w:val="00127ED1"/>
    <w:rsid w:val="0013044E"/>
    <w:rsid w:val="0013077F"/>
    <w:rsid w:val="001330F2"/>
    <w:rsid w:val="0013312E"/>
    <w:rsid w:val="001334E0"/>
    <w:rsid w:val="00133557"/>
    <w:rsid w:val="00133EF8"/>
    <w:rsid w:val="00133F75"/>
    <w:rsid w:val="0013452A"/>
    <w:rsid w:val="0013517C"/>
    <w:rsid w:val="00135A5C"/>
    <w:rsid w:val="00135E1E"/>
    <w:rsid w:val="00137020"/>
    <w:rsid w:val="001370B6"/>
    <w:rsid w:val="00137502"/>
    <w:rsid w:val="00137676"/>
    <w:rsid w:val="001376F6"/>
    <w:rsid w:val="00137A3C"/>
    <w:rsid w:val="00140689"/>
    <w:rsid w:val="00140AD1"/>
    <w:rsid w:val="00140CA3"/>
    <w:rsid w:val="001423CF"/>
    <w:rsid w:val="00143493"/>
    <w:rsid w:val="00143F04"/>
    <w:rsid w:val="00144018"/>
    <w:rsid w:val="00144C81"/>
    <w:rsid w:val="00145AAE"/>
    <w:rsid w:val="00145D03"/>
    <w:rsid w:val="00146051"/>
    <w:rsid w:val="001463DA"/>
    <w:rsid w:val="00146525"/>
    <w:rsid w:val="00146E39"/>
    <w:rsid w:val="0014701C"/>
    <w:rsid w:val="0014798B"/>
    <w:rsid w:val="00147AF1"/>
    <w:rsid w:val="00150585"/>
    <w:rsid w:val="00151CE6"/>
    <w:rsid w:val="001522E6"/>
    <w:rsid w:val="00152867"/>
    <w:rsid w:val="00152B88"/>
    <w:rsid w:val="00152BDA"/>
    <w:rsid w:val="00153790"/>
    <w:rsid w:val="00153D3E"/>
    <w:rsid w:val="00154177"/>
    <w:rsid w:val="00154B48"/>
    <w:rsid w:val="00154E21"/>
    <w:rsid w:val="00155548"/>
    <w:rsid w:val="00155714"/>
    <w:rsid w:val="00155841"/>
    <w:rsid w:val="00155F12"/>
    <w:rsid w:val="0015601E"/>
    <w:rsid w:val="00156AEF"/>
    <w:rsid w:val="00157813"/>
    <w:rsid w:val="00157F3C"/>
    <w:rsid w:val="001602A7"/>
    <w:rsid w:val="00160943"/>
    <w:rsid w:val="00161439"/>
    <w:rsid w:val="00161B8E"/>
    <w:rsid w:val="00161EC3"/>
    <w:rsid w:val="00162CC0"/>
    <w:rsid w:val="00162E48"/>
    <w:rsid w:val="001639B6"/>
    <w:rsid w:val="00163EF4"/>
    <w:rsid w:val="001646FB"/>
    <w:rsid w:val="001647A5"/>
    <w:rsid w:val="00164B38"/>
    <w:rsid w:val="001657A2"/>
    <w:rsid w:val="0016599F"/>
    <w:rsid w:val="00165AC1"/>
    <w:rsid w:val="00166526"/>
    <w:rsid w:val="001665F1"/>
    <w:rsid w:val="00170E04"/>
    <w:rsid w:val="00171C03"/>
    <w:rsid w:val="00172069"/>
    <w:rsid w:val="00172248"/>
    <w:rsid w:val="00172862"/>
    <w:rsid w:val="00172DC9"/>
    <w:rsid w:val="001734B2"/>
    <w:rsid w:val="00173559"/>
    <w:rsid w:val="0017402A"/>
    <w:rsid w:val="0017427C"/>
    <w:rsid w:val="001747D4"/>
    <w:rsid w:val="001747DA"/>
    <w:rsid w:val="0017493C"/>
    <w:rsid w:val="00174A06"/>
    <w:rsid w:val="00175A25"/>
    <w:rsid w:val="00175DD6"/>
    <w:rsid w:val="001760BB"/>
    <w:rsid w:val="001767C2"/>
    <w:rsid w:val="00176CE5"/>
    <w:rsid w:val="00176D08"/>
    <w:rsid w:val="001772FC"/>
    <w:rsid w:val="00177ECD"/>
    <w:rsid w:val="00180132"/>
    <w:rsid w:val="00180FCC"/>
    <w:rsid w:val="00181477"/>
    <w:rsid w:val="00181CBD"/>
    <w:rsid w:val="00182E02"/>
    <w:rsid w:val="00183372"/>
    <w:rsid w:val="001834C6"/>
    <w:rsid w:val="00183BC4"/>
    <w:rsid w:val="001841AB"/>
    <w:rsid w:val="00184676"/>
    <w:rsid w:val="0018652C"/>
    <w:rsid w:val="00186D73"/>
    <w:rsid w:val="0018724E"/>
    <w:rsid w:val="001903FC"/>
    <w:rsid w:val="001912B8"/>
    <w:rsid w:val="001916A7"/>
    <w:rsid w:val="00191BCA"/>
    <w:rsid w:val="00192311"/>
    <w:rsid w:val="0019308E"/>
    <w:rsid w:val="0019394C"/>
    <w:rsid w:val="001941D5"/>
    <w:rsid w:val="00196196"/>
    <w:rsid w:val="001A0CF4"/>
    <w:rsid w:val="001A11A3"/>
    <w:rsid w:val="001A15B5"/>
    <w:rsid w:val="001A1BC5"/>
    <w:rsid w:val="001A2930"/>
    <w:rsid w:val="001A3B27"/>
    <w:rsid w:val="001A42D4"/>
    <w:rsid w:val="001A4A5C"/>
    <w:rsid w:val="001A5037"/>
    <w:rsid w:val="001A5567"/>
    <w:rsid w:val="001A5E03"/>
    <w:rsid w:val="001A6FD3"/>
    <w:rsid w:val="001A74E6"/>
    <w:rsid w:val="001A76E1"/>
    <w:rsid w:val="001A7B58"/>
    <w:rsid w:val="001A7C10"/>
    <w:rsid w:val="001B0869"/>
    <w:rsid w:val="001B1737"/>
    <w:rsid w:val="001B18B7"/>
    <w:rsid w:val="001B244D"/>
    <w:rsid w:val="001B3D13"/>
    <w:rsid w:val="001B4950"/>
    <w:rsid w:val="001B5A81"/>
    <w:rsid w:val="001B616E"/>
    <w:rsid w:val="001B6C9C"/>
    <w:rsid w:val="001C01C1"/>
    <w:rsid w:val="001C093C"/>
    <w:rsid w:val="001C14A6"/>
    <w:rsid w:val="001C25FF"/>
    <w:rsid w:val="001C2A8E"/>
    <w:rsid w:val="001C2CA2"/>
    <w:rsid w:val="001C3B57"/>
    <w:rsid w:val="001C4579"/>
    <w:rsid w:val="001C45C9"/>
    <w:rsid w:val="001C52D4"/>
    <w:rsid w:val="001C53B3"/>
    <w:rsid w:val="001C5B28"/>
    <w:rsid w:val="001C5E0E"/>
    <w:rsid w:val="001C6077"/>
    <w:rsid w:val="001C647C"/>
    <w:rsid w:val="001C7124"/>
    <w:rsid w:val="001C76A0"/>
    <w:rsid w:val="001C7863"/>
    <w:rsid w:val="001D03BE"/>
    <w:rsid w:val="001D0550"/>
    <w:rsid w:val="001D05EA"/>
    <w:rsid w:val="001D088A"/>
    <w:rsid w:val="001D1FBA"/>
    <w:rsid w:val="001D29C2"/>
    <w:rsid w:val="001D32C2"/>
    <w:rsid w:val="001D3385"/>
    <w:rsid w:val="001D37E7"/>
    <w:rsid w:val="001D4777"/>
    <w:rsid w:val="001E0032"/>
    <w:rsid w:val="001E02EB"/>
    <w:rsid w:val="001E05C8"/>
    <w:rsid w:val="001E0C0D"/>
    <w:rsid w:val="001E3532"/>
    <w:rsid w:val="001E3A4B"/>
    <w:rsid w:val="001E4044"/>
    <w:rsid w:val="001E41F8"/>
    <w:rsid w:val="001E4559"/>
    <w:rsid w:val="001E4A00"/>
    <w:rsid w:val="001E4BB4"/>
    <w:rsid w:val="001E4D49"/>
    <w:rsid w:val="001E4F30"/>
    <w:rsid w:val="001E662B"/>
    <w:rsid w:val="001E6AE6"/>
    <w:rsid w:val="001E77B5"/>
    <w:rsid w:val="001F01CC"/>
    <w:rsid w:val="001F0215"/>
    <w:rsid w:val="001F0678"/>
    <w:rsid w:val="001F077F"/>
    <w:rsid w:val="001F07F4"/>
    <w:rsid w:val="001F0A68"/>
    <w:rsid w:val="001F0AB8"/>
    <w:rsid w:val="001F14DE"/>
    <w:rsid w:val="001F1825"/>
    <w:rsid w:val="001F1C27"/>
    <w:rsid w:val="001F2279"/>
    <w:rsid w:val="001F313E"/>
    <w:rsid w:val="001F328C"/>
    <w:rsid w:val="001F4364"/>
    <w:rsid w:val="001F49F9"/>
    <w:rsid w:val="001F521F"/>
    <w:rsid w:val="001F5ED2"/>
    <w:rsid w:val="001F60E9"/>
    <w:rsid w:val="001F6491"/>
    <w:rsid w:val="001F65DA"/>
    <w:rsid w:val="001F695B"/>
    <w:rsid w:val="001F6A5D"/>
    <w:rsid w:val="001F7441"/>
    <w:rsid w:val="001F77BF"/>
    <w:rsid w:val="00200987"/>
    <w:rsid w:val="002036D3"/>
    <w:rsid w:val="00203B8D"/>
    <w:rsid w:val="00203FBF"/>
    <w:rsid w:val="002040FB"/>
    <w:rsid w:val="00204B2C"/>
    <w:rsid w:val="0020637E"/>
    <w:rsid w:val="002072B6"/>
    <w:rsid w:val="002106DD"/>
    <w:rsid w:val="00210FC6"/>
    <w:rsid w:val="00211056"/>
    <w:rsid w:val="002111F0"/>
    <w:rsid w:val="00211257"/>
    <w:rsid w:val="002115AB"/>
    <w:rsid w:val="0021186F"/>
    <w:rsid w:val="002121D7"/>
    <w:rsid w:val="00212AA8"/>
    <w:rsid w:val="00212E18"/>
    <w:rsid w:val="00212E67"/>
    <w:rsid w:val="00213BF6"/>
    <w:rsid w:val="00214A4F"/>
    <w:rsid w:val="00214B08"/>
    <w:rsid w:val="00215685"/>
    <w:rsid w:val="00215825"/>
    <w:rsid w:val="00215D3C"/>
    <w:rsid w:val="00216200"/>
    <w:rsid w:val="00216C33"/>
    <w:rsid w:val="002205B2"/>
    <w:rsid w:val="00220EF3"/>
    <w:rsid w:val="0022172B"/>
    <w:rsid w:val="002217B4"/>
    <w:rsid w:val="00221C7A"/>
    <w:rsid w:val="00223C88"/>
    <w:rsid w:val="00223E5E"/>
    <w:rsid w:val="0022437C"/>
    <w:rsid w:val="002243A0"/>
    <w:rsid w:val="00224773"/>
    <w:rsid w:val="00225C98"/>
    <w:rsid w:val="00226369"/>
    <w:rsid w:val="002263E3"/>
    <w:rsid w:val="00226537"/>
    <w:rsid w:val="0022665D"/>
    <w:rsid w:val="00226802"/>
    <w:rsid w:val="00227103"/>
    <w:rsid w:val="00227867"/>
    <w:rsid w:val="0022790B"/>
    <w:rsid w:val="00230171"/>
    <w:rsid w:val="00230576"/>
    <w:rsid w:val="002309E2"/>
    <w:rsid w:val="00230B2E"/>
    <w:rsid w:val="002313CD"/>
    <w:rsid w:val="0023183C"/>
    <w:rsid w:val="00233A2A"/>
    <w:rsid w:val="00234160"/>
    <w:rsid w:val="002341BB"/>
    <w:rsid w:val="00234C78"/>
    <w:rsid w:val="00235986"/>
    <w:rsid w:val="00235C5E"/>
    <w:rsid w:val="00235CCD"/>
    <w:rsid w:val="00236770"/>
    <w:rsid w:val="00236908"/>
    <w:rsid w:val="00237814"/>
    <w:rsid w:val="00240573"/>
    <w:rsid w:val="002441B0"/>
    <w:rsid w:val="002447A3"/>
    <w:rsid w:val="00244A74"/>
    <w:rsid w:val="00245873"/>
    <w:rsid w:val="002460AB"/>
    <w:rsid w:val="002470E5"/>
    <w:rsid w:val="002500E7"/>
    <w:rsid w:val="002511B3"/>
    <w:rsid w:val="00251B21"/>
    <w:rsid w:val="00251D73"/>
    <w:rsid w:val="00252014"/>
    <w:rsid w:val="00252CE9"/>
    <w:rsid w:val="002541DA"/>
    <w:rsid w:val="002543F1"/>
    <w:rsid w:val="00254881"/>
    <w:rsid w:val="0025559E"/>
    <w:rsid w:val="002560D5"/>
    <w:rsid w:val="00256318"/>
    <w:rsid w:val="00257D95"/>
    <w:rsid w:val="0026048B"/>
    <w:rsid w:val="0026196B"/>
    <w:rsid w:val="00261C82"/>
    <w:rsid w:val="00261F36"/>
    <w:rsid w:val="00262012"/>
    <w:rsid w:val="00262089"/>
    <w:rsid w:val="002629D5"/>
    <w:rsid w:val="00262CC3"/>
    <w:rsid w:val="00264164"/>
    <w:rsid w:val="00264355"/>
    <w:rsid w:val="002646DF"/>
    <w:rsid w:val="00264B7B"/>
    <w:rsid w:val="00264DC1"/>
    <w:rsid w:val="00264DFC"/>
    <w:rsid w:val="002652AE"/>
    <w:rsid w:val="00265A7B"/>
    <w:rsid w:val="00266713"/>
    <w:rsid w:val="00266F44"/>
    <w:rsid w:val="0026708D"/>
    <w:rsid w:val="00267172"/>
    <w:rsid w:val="002674BE"/>
    <w:rsid w:val="0026774E"/>
    <w:rsid w:val="0026778A"/>
    <w:rsid w:val="002679EE"/>
    <w:rsid w:val="00267E15"/>
    <w:rsid w:val="00267E85"/>
    <w:rsid w:val="00270608"/>
    <w:rsid w:val="002707A6"/>
    <w:rsid w:val="00270F42"/>
    <w:rsid w:val="00271202"/>
    <w:rsid w:val="002719B4"/>
    <w:rsid w:val="00271EC5"/>
    <w:rsid w:val="00272845"/>
    <w:rsid w:val="00272FEE"/>
    <w:rsid w:val="00273167"/>
    <w:rsid w:val="002735E2"/>
    <w:rsid w:val="00273703"/>
    <w:rsid w:val="00273917"/>
    <w:rsid w:val="00274425"/>
    <w:rsid w:val="002748E0"/>
    <w:rsid w:val="00274BA4"/>
    <w:rsid w:val="0027532E"/>
    <w:rsid w:val="00275403"/>
    <w:rsid w:val="002758B4"/>
    <w:rsid w:val="00275DCB"/>
    <w:rsid w:val="002764E1"/>
    <w:rsid w:val="00276938"/>
    <w:rsid w:val="00276974"/>
    <w:rsid w:val="002773CF"/>
    <w:rsid w:val="002775FF"/>
    <w:rsid w:val="00277874"/>
    <w:rsid w:val="002804E0"/>
    <w:rsid w:val="002807B2"/>
    <w:rsid w:val="00280F61"/>
    <w:rsid w:val="0028183B"/>
    <w:rsid w:val="0028284F"/>
    <w:rsid w:val="00282B76"/>
    <w:rsid w:val="002835DD"/>
    <w:rsid w:val="002839D5"/>
    <w:rsid w:val="0028468A"/>
    <w:rsid w:val="00284B9A"/>
    <w:rsid w:val="002850F1"/>
    <w:rsid w:val="002858F9"/>
    <w:rsid w:val="00285BDA"/>
    <w:rsid w:val="00285D4B"/>
    <w:rsid w:val="002864B3"/>
    <w:rsid w:val="002866BC"/>
    <w:rsid w:val="00286AC2"/>
    <w:rsid w:val="002904D4"/>
    <w:rsid w:val="00290A36"/>
    <w:rsid w:val="00291A54"/>
    <w:rsid w:val="00292381"/>
    <w:rsid w:val="002931B4"/>
    <w:rsid w:val="002956ED"/>
    <w:rsid w:val="00295A71"/>
    <w:rsid w:val="00295CCE"/>
    <w:rsid w:val="0029602D"/>
    <w:rsid w:val="00296156"/>
    <w:rsid w:val="00296F3D"/>
    <w:rsid w:val="00297F67"/>
    <w:rsid w:val="002A06D8"/>
    <w:rsid w:val="002A0E89"/>
    <w:rsid w:val="002A131A"/>
    <w:rsid w:val="002A210D"/>
    <w:rsid w:val="002A2E7F"/>
    <w:rsid w:val="002A30C1"/>
    <w:rsid w:val="002A3440"/>
    <w:rsid w:val="002A3C47"/>
    <w:rsid w:val="002A3C64"/>
    <w:rsid w:val="002A60B1"/>
    <w:rsid w:val="002A68CA"/>
    <w:rsid w:val="002A7A90"/>
    <w:rsid w:val="002B0E8C"/>
    <w:rsid w:val="002B0FA9"/>
    <w:rsid w:val="002B28C1"/>
    <w:rsid w:val="002B3618"/>
    <w:rsid w:val="002B3984"/>
    <w:rsid w:val="002B3990"/>
    <w:rsid w:val="002B49EE"/>
    <w:rsid w:val="002B5D9E"/>
    <w:rsid w:val="002B658F"/>
    <w:rsid w:val="002B773B"/>
    <w:rsid w:val="002B77D4"/>
    <w:rsid w:val="002C0686"/>
    <w:rsid w:val="002C0DA3"/>
    <w:rsid w:val="002C15AE"/>
    <w:rsid w:val="002C1821"/>
    <w:rsid w:val="002C1B28"/>
    <w:rsid w:val="002C1C3C"/>
    <w:rsid w:val="002C1D2B"/>
    <w:rsid w:val="002C206F"/>
    <w:rsid w:val="002C244D"/>
    <w:rsid w:val="002C2EE9"/>
    <w:rsid w:val="002C4256"/>
    <w:rsid w:val="002C4273"/>
    <w:rsid w:val="002C4924"/>
    <w:rsid w:val="002C5AF4"/>
    <w:rsid w:val="002C6140"/>
    <w:rsid w:val="002C643F"/>
    <w:rsid w:val="002C68DB"/>
    <w:rsid w:val="002C6B0F"/>
    <w:rsid w:val="002C6BAD"/>
    <w:rsid w:val="002C6E6C"/>
    <w:rsid w:val="002C73A5"/>
    <w:rsid w:val="002C77DA"/>
    <w:rsid w:val="002C7DE8"/>
    <w:rsid w:val="002D137A"/>
    <w:rsid w:val="002D2B80"/>
    <w:rsid w:val="002D30E2"/>
    <w:rsid w:val="002D3697"/>
    <w:rsid w:val="002D3F42"/>
    <w:rsid w:val="002D47F9"/>
    <w:rsid w:val="002D5248"/>
    <w:rsid w:val="002D557F"/>
    <w:rsid w:val="002D662C"/>
    <w:rsid w:val="002D6A18"/>
    <w:rsid w:val="002D6E9E"/>
    <w:rsid w:val="002D795D"/>
    <w:rsid w:val="002D79E8"/>
    <w:rsid w:val="002D7E38"/>
    <w:rsid w:val="002E03D4"/>
    <w:rsid w:val="002E0BCB"/>
    <w:rsid w:val="002E13EF"/>
    <w:rsid w:val="002E32F2"/>
    <w:rsid w:val="002E3F27"/>
    <w:rsid w:val="002E5225"/>
    <w:rsid w:val="002E5619"/>
    <w:rsid w:val="002E5B40"/>
    <w:rsid w:val="002E695D"/>
    <w:rsid w:val="002E72B7"/>
    <w:rsid w:val="002F02DF"/>
    <w:rsid w:val="002F05C2"/>
    <w:rsid w:val="002F0869"/>
    <w:rsid w:val="002F093C"/>
    <w:rsid w:val="002F1131"/>
    <w:rsid w:val="002F14DB"/>
    <w:rsid w:val="002F2878"/>
    <w:rsid w:val="002F2DFA"/>
    <w:rsid w:val="002F333E"/>
    <w:rsid w:val="002F3ADE"/>
    <w:rsid w:val="002F3DC1"/>
    <w:rsid w:val="002F52A7"/>
    <w:rsid w:val="002F5BE3"/>
    <w:rsid w:val="002F63D2"/>
    <w:rsid w:val="002F656C"/>
    <w:rsid w:val="002F663B"/>
    <w:rsid w:val="002F6F8C"/>
    <w:rsid w:val="002F7786"/>
    <w:rsid w:val="003001A3"/>
    <w:rsid w:val="00300344"/>
    <w:rsid w:val="003007ED"/>
    <w:rsid w:val="00301752"/>
    <w:rsid w:val="0030185A"/>
    <w:rsid w:val="003020B4"/>
    <w:rsid w:val="00302354"/>
    <w:rsid w:val="00302A05"/>
    <w:rsid w:val="00302DE7"/>
    <w:rsid w:val="003031C8"/>
    <w:rsid w:val="00304110"/>
    <w:rsid w:val="00304CA9"/>
    <w:rsid w:val="00304CEB"/>
    <w:rsid w:val="00305015"/>
    <w:rsid w:val="00305492"/>
    <w:rsid w:val="003059A2"/>
    <w:rsid w:val="00306032"/>
    <w:rsid w:val="0030615F"/>
    <w:rsid w:val="003068AA"/>
    <w:rsid w:val="00306942"/>
    <w:rsid w:val="00306D3A"/>
    <w:rsid w:val="003079A1"/>
    <w:rsid w:val="00310488"/>
    <w:rsid w:val="003115B3"/>
    <w:rsid w:val="0031184F"/>
    <w:rsid w:val="003124BB"/>
    <w:rsid w:val="003125BE"/>
    <w:rsid w:val="00312B7C"/>
    <w:rsid w:val="00312D65"/>
    <w:rsid w:val="00312EDA"/>
    <w:rsid w:val="00313106"/>
    <w:rsid w:val="00314A6C"/>
    <w:rsid w:val="00314C2B"/>
    <w:rsid w:val="00315E72"/>
    <w:rsid w:val="00316A8F"/>
    <w:rsid w:val="00316CB1"/>
    <w:rsid w:val="00316EA3"/>
    <w:rsid w:val="003174DD"/>
    <w:rsid w:val="00317543"/>
    <w:rsid w:val="0032098D"/>
    <w:rsid w:val="00320B9A"/>
    <w:rsid w:val="00320CEB"/>
    <w:rsid w:val="00321721"/>
    <w:rsid w:val="00321D81"/>
    <w:rsid w:val="00322227"/>
    <w:rsid w:val="00322483"/>
    <w:rsid w:val="0032291E"/>
    <w:rsid w:val="00322A81"/>
    <w:rsid w:val="00323305"/>
    <w:rsid w:val="0032361C"/>
    <w:rsid w:val="00323803"/>
    <w:rsid w:val="003239AC"/>
    <w:rsid w:val="00324B39"/>
    <w:rsid w:val="0032557A"/>
    <w:rsid w:val="003256FF"/>
    <w:rsid w:val="00325D0E"/>
    <w:rsid w:val="0032614E"/>
    <w:rsid w:val="00326362"/>
    <w:rsid w:val="00326986"/>
    <w:rsid w:val="0033007A"/>
    <w:rsid w:val="003300BC"/>
    <w:rsid w:val="00331073"/>
    <w:rsid w:val="003311F5"/>
    <w:rsid w:val="0033130C"/>
    <w:rsid w:val="0033232C"/>
    <w:rsid w:val="00332D6D"/>
    <w:rsid w:val="00334087"/>
    <w:rsid w:val="00334570"/>
    <w:rsid w:val="003346BA"/>
    <w:rsid w:val="003346F2"/>
    <w:rsid w:val="00335659"/>
    <w:rsid w:val="0033684A"/>
    <w:rsid w:val="00337CFE"/>
    <w:rsid w:val="0034023D"/>
    <w:rsid w:val="0034119F"/>
    <w:rsid w:val="0034137E"/>
    <w:rsid w:val="00341482"/>
    <w:rsid w:val="00341A22"/>
    <w:rsid w:val="00342872"/>
    <w:rsid w:val="00342D12"/>
    <w:rsid w:val="00343003"/>
    <w:rsid w:val="00343020"/>
    <w:rsid w:val="0034306A"/>
    <w:rsid w:val="003455D8"/>
    <w:rsid w:val="00345A2C"/>
    <w:rsid w:val="00345E8E"/>
    <w:rsid w:val="003463AD"/>
    <w:rsid w:val="003463F4"/>
    <w:rsid w:val="00346F46"/>
    <w:rsid w:val="00347A87"/>
    <w:rsid w:val="00347E67"/>
    <w:rsid w:val="00350312"/>
    <w:rsid w:val="00350516"/>
    <w:rsid w:val="0035095A"/>
    <w:rsid w:val="00350988"/>
    <w:rsid w:val="00350AFA"/>
    <w:rsid w:val="00350CE2"/>
    <w:rsid w:val="003512DD"/>
    <w:rsid w:val="00351792"/>
    <w:rsid w:val="00351880"/>
    <w:rsid w:val="00351A8A"/>
    <w:rsid w:val="00351B0F"/>
    <w:rsid w:val="0035267D"/>
    <w:rsid w:val="00352803"/>
    <w:rsid w:val="003543B2"/>
    <w:rsid w:val="00354506"/>
    <w:rsid w:val="00354C1A"/>
    <w:rsid w:val="00354CFF"/>
    <w:rsid w:val="00354E24"/>
    <w:rsid w:val="00355C26"/>
    <w:rsid w:val="003560AF"/>
    <w:rsid w:val="0035610A"/>
    <w:rsid w:val="00357AD4"/>
    <w:rsid w:val="00357E55"/>
    <w:rsid w:val="003612A3"/>
    <w:rsid w:val="00361315"/>
    <w:rsid w:val="00361575"/>
    <w:rsid w:val="00361799"/>
    <w:rsid w:val="00361891"/>
    <w:rsid w:val="00361C9B"/>
    <w:rsid w:val="00361E29"/>
    <w:rsid w:val="00361FDF"/>
    <w:rsid w:val="0036224F"/>
    <w:rsid w:val="00362958"/>
    <w:rsid w:val="00362B06"/>
    <w:rsid w:val="00362FF6"/>
    <w:rsid w:val="0036328E"/>
    <w:rsid w:val="0036405A"/>
    <w:rsid w:val="00364270"/>
    <w:rsid w:val="0036495A"/>
    <w:rsid w:val="00364B75"/>
    <w:rsid w:val="00365614"/>
    <w:rsid w:val="00366CE9"/>
    <w:rsid w:val="00366EA0"/>
    <w:rsid w:val="00366F8E"/>
    <w:rsid w:val="0036745B"/>
    <w:rsid w:val="00367868"/>
    <w:rsid w:val="00372116"/>
    <w:rsid w:val="00372741"/>
    <w:rsid w:val="00372E19"/>
    <w:rsid w:val="00373396"/>
    <w:rsid w:val="0037504A"/>
    <w:rsid w:val="00375780"/>
    <w:rsid w:val="0037603A"/>
    <w:rsid w:val="00376800"/>
    <w:rsid w:val="00376AA0"/>
    <w:rsid w:val="00376C7A"/>
    <w:rsid w:val="00377158"/>
    <w:rsid w:val="00377510"/>
    <w:rsid w:val="00380F40"/>
    <w:rsid w:val="003813CE"/>
    <w:rsid w:val="0038143A"/>
    <w:rsid w:val="00382127"/>
    <w:rsid w:val="00382983"/>
    <w:rsid w:val="00383302"/>
    <w:rsid w:val="00383562"/>
    <w:rsid w:val="0038378E"/>
    <w:rsid w:val="003841FC"/>
    <w:rsid w:val="003843F2"/>
    <w:rsid w:val="00384997"/>
    <w:rsid w:val="003853CE"/>
    <w:rsid w:val="00386643"/>
    <w:rsid w:val="00386891"/>
    <w:rsid w:val="0038729C"/>
    <w:rsid w:val="00387B37"/>
    <w:rsid w:val="00387EAF"/>
    <w:rsid w:val="00387EEA"/>
    <w:rsid w:val="003907AF"/>
    <w:rsid w:val="003908B9"/>
    <w:rsid w:val="0039142A"/>
    <w:rsid w:val="00391C71"/>
    <w:rsid w:val="00391F5C"/>
    <w:rsid w:val="00392C11"/>
    <w:rsid w:val="00393332"/>
    <w:rsid w:val="003936EC"/>
    <w:rsid w:val="00393702"/>
    <w:rsid w:val="00393A12"/>
    <w:rsid w:val="0039488F"/>
    <w:rsid w:val="00394C37"/>
    <w:rsid w:val="00395EFF"/>
    <w:rsid w:val="00395F92"/>
    <w:rsid w:val="0039621F"/>
    <w:rsid w:val="00396468"/>
    <w:rsid w:val="0039692D"/>
    <w:rsid w:val="00396EA0"/>
    <w:rsid w:val="003976E3"/>
    <w:rsid w:val="003A0024"/>
    <w:rsid w:val="003A052F"/>
    <w:rsid w:val="003A098D"/>
    <w:rsid w:val="003A09F5"/>
    <w:rsid w:val="003A0AF6"/>
    <w:rsid w:val="003A1779"/>
    <w:rsid w:val="003A1B18"/>
    <w:rsid w:val="003A1C7D"/>
    <w:rsid w:val="003A255F"/>
    <w:rsid w:val="003A2A3B"/>
    <w:rsid w:val="003A2FD2"/>
    <w:rsid w:val="003A3BB4"/>
    <w:rsid w:val="003A4144"/>
    <w:rsid w:val="003A4905"/>
    <w:rsid w:val="003A5025"/>
    <w:rsid w:val="003A5034"/>
    <w:rsid w:val="003A565D"/>
    <w:rsid w:val="003A585B"/>
    <w:rsid w:val="003A5FD3"/>
    <w:rsid w:val="003A77EA"/>
    <w:rsid w:val="003B01CC"/>
    <w:rsid w:val="003B0201"/>
    <w:rsid w:val="003B0457"/>
    <w:rsid w:val="003B100B"/>
    <w:rsid w:val="003B31C3"/>
    <w:rsid w:val="003B3944"/>
    <w:rsid w:val="003B39A9"/>
    <w:rsid w:val="003B3A90"/>
    <w:rsid w:val="003B5109"/>
    <w:rsid w:val="003B567F"/>
    <w:rsid w:val="003B5DDA"/>
    <w:rsid w:val="003B6A18"/>
    <w:rsid w:val="003B7164"/>
    <w:rsid w:val="003B77EC"/>
    <w:rsid w:val="003C00E9"/>
    <w:rsid w:val="003C016C"/>
    <w:rsid w:val="003C057D"/>
    <w:rsid w:val="003C0857"/>
    <w:rsid w:val="003C0D7D"/>
    <w:rsid w:val="003C0F8A"/>
    <w:rsid w:val="003C1772"/>
    <w:rsid w:val="003C1CFC"/>
    <w:rsid w:val="003C26FD"/>
    <w:rsid w:val="003C2C46"/>
    <w:rsid w:val="003C34D6"/>
    <w:rsid w:val="003C3918"/>
    <w:rsid w:val="003C413A"/>
    <w:rsid w:val="003C44CB"/>
    <w:rsid w:val="003C4A00"/>
    <w:rsid w:val="003C53E3"/>
    <w:rsid w:val="003C60D2"/>
    <w:rsid w:val="003C6B42"/>
    <w:rsid w:val="003C6C28"/>
    <w:rsid w:val="003C6CC7"/>
    <w:rsid w:val="003C76D9"/>
    <w:rsid w:val="003C7858"/>
    <w:rsid w:val="003C7FF8"/>
    <w:rsid w:val="003D0B2F"/>
    <w:rsid w:val="003D11E0"/>
    <w:rsid w:val="003D1975"/>
    <w:rsid w:val="003D1FDF"/>
    <w:rsid w:val="003D246D"/>
    <w:rsid w:val="003D30E5"/>
    <w:rsid w:val="003D384C"/>
    <w:rsid w:val="003D4027"/>
    <w:rsid w:val="003D4873"/>
    <w:rsid w:val="003D5F6A"/>
    <w:rsid w:val="003D6333"/>
    <w:rsid w:val="003D66D3"/>
    <w:rsid w:val="003D6D59"/>
    <w:rsid w:val="003E06BC"/>
    <w:rsid w:val="003E0DF6"/>
    <w:rsid w:val="003E1004"/>
    <w:rsid w:val="003E1193"/>
    <w:rsid w:val="003E318A"/>
    <w:rsid w:val="003E3BBE"/>
    <w:rsid w:val="003E4237"/>
    <w:rsid w:val="003E43B2"/>
    <w:rsid w:val="003E461C"/>
    <w:rsid w:val="003E4D2E"/>
    <w:rsid w:val="003E53D9"/>
    <w:rsid w:val="003E5D8C"/>
    <w:rsid w:val="003E7364"/>
    <w:rsid w:val="003E7394"/>
    <w:rsid w:val="003E748E"/>
    <w:rsid w:val="003E7872"/>
    <w:rsid w:val="003E789E"/>
    <w:rsid w:val="003E7C7B"/>
    <w:rsid w:val="003F0174"/>
    <w:rsid w:val="003F05D7"/>
    <w:rsid w:val="003F080E"/>
    <w:rsid w:val="003F0BE1"/>
    <w:rsid w:val="003F0C2D"/>
    <w:rsid w:val="003F2067"/>
    <w:rsid w:val="003F2097"/>
    <w:rsid w:val="003F2508"/>
    <w:rsid w:val="003F318B"/>
    <w:rsid w:val="003F39DB"/>
    <w:rsid w:val="003F3EEC"/>
    <w:rsid w:val="003F4841"/>
    <w:rsid w:val="003F4AAF"/>
    <w:rsid w:val="003F524F"/>
    <w:rsid w:val="003F5267"/>
    <w:rsid w:val="003F70FB"/>
    <w:rsid w:val="003F788E"/>
    <w:rsid w:val="00401120"/>
    <w:rsid w:val="00401CE2"/>
    <w:rsid w:val="00401F6F"/>
    <w:rsid w:val="0040212E"/>
    <w:rsid w:val="004023E7"/>
    <w:rsid w:val="0040316A"/>
    <w:rsid w:val="00403308"/>
    <w:rsid w:val="00403444"/>
    <w:rsid w:val="004034C0"/>
    <w:rsid w:val="004035FE"/>
    <w:rsid w:val="004040E7"/>
    <w:rsid w:val="004044F8"/>
    <w:rsid w:val="00404BE6"/>
    <w:rsid w:val="00404CA8"/>
    <w:rsid w:val="00404F59"/>
    <w:rsid w:val="00405869"/>
    <w:rsid w:val="00405BCD"/>
    <w:rsid w:val="00405BD0"/>
    <w:rsid w:val="00406676"/>
    <w:rsid w:val="00406931"/>
    <w:rsid w:val="00407674"/>
    <w:rsid w:val="0040798F"/>
    <w:rsid w:val="00407CDB"/>
    <w:rsid w:val="0041050E"/>
    <w:rsid w:val="00410CDB"/>
    <w:rsid w:val="00410F61"/>
    <w:rsid w:val="00411F19"/>
    <w:rsid w:val="00412896"/>
    <w:rsid w:val="00412970"/>
    <w:rsid w:val="00412F3C"/>
    <w:rsid w:val="00413AC8"/>
    <w:rsid w:val="004148F8"/>
    <w:rsid w:val="0041554C"/>
    <w:rsid w:val="00415884"/>
    <w:rsid w:val="004165C9"/>
    <w:rsid w:val="00416BBA"/>
    <w:rsid w:val="004170E4"/>
    <w:rsid w:val="004178F3"/>
    <w:rsid w:val="00417D22"/>
    <w:rsid w:val="00417D53"/>
    <w:rsid w:val="00420538"/>
    <w:rsid w:val="00422315"/>
    <w:rsid w:val="00422495"/>
    <w:rsid w:val="0042270C"/>
    <w:rsid w:val="0042361E"/>
    <w:rsid w:val="004239CD"/>
    <w:rsid w:val="00423C1D"/>
    <w:rsid w:val="004246DF"/>
    <w:rsid w:val="00424D0A"/>
    <w:rsid w:val="004254A0"/>
    <w:rsid w:val="00425692"/>
    <w:rsid w:val="0042608F"/>
    <w:rsid w:val="00426D0E"/>
    <w:rsid w:val="00427C1B"/>
    <w:rsid w:val="00427D5A"/>
    <w:rsid w:val="00427F4D"/>
    <w:rsid w:val="00430C0C"/>
    <w:rsid w:val="00430C85"/>
    <w:rsid w:val="00431066"/>
    <w:rsid w:val="004312A8"/>
    <w:rsid w:val="0043187E"/>
    <w:rsid w:val="0043227C"/>
    <w:rsid w:val="0043372C"/>
    <w:rsid w:val="004337DD"/>
    <w:rsid w:val="00433B09"/>
    <w:rsid w:val="00433C82"/>
    <w:rsid w:val="00433E54"/>
    <w:rsid w:val="00434570"/>
    <w:rsid w:val="00434EDA"/>
    <w:rsid w:val="00435EAF"/>
    <w:rsid w:val="004372E3"/>
    <w:rsid w:val="004375D5"/>
    <w:rsid w:val="0044025E"/>
    <w:rsid w:val="00441CC9"/>
    <w:rsid w:val="00442319"/>
    <w:rsid w:val="00442636"/>
    <w:rsid w:val="00442CA5"/>
    <w:rsid w:val="00442D2E"/>
    <w:rsid w:val="00442ED2"/>
    <w:rsid w:val="0044307B"/>
    <w:rsid w:val="00443ABC"/>
    <w:rsid w:val="0044436E"/>
    <w:rsid w:val="00444F0B"/>
    <w:rsid w:val="004451B0"/>
    <w:rsid w:val="0044562F"/>
    <w:rsid w:val="00445A19"/>
    <w:rsid w:val="00445B53"/>
    <w:rsid w:val="0044669F"/>
    <w:rsid w:val="00446983"/>
    <w:rsid w:val="00447111"/>
    <w:rsid w:val="004508D4"/>
    <w:rsid w:val="00451BE2"/>
    <w:rsid w:val="004522D9"/>
    <w:rsid w:val="00452933"/>
    <w:rsid w:val="00452AE4"/>
    <w:rsid w:val="00453CD3"/>
    <w:rsid w:val="00453FFF"/>
    <w:rsid w:val="00454290"/>
    <w:rsid w:val="00454811"/>
    <w:rsid w:val="00454899"/>
    <w:rsid w:val="004551B0"/>
    <w:rsid w:val="00455994"/>
    <w:rsid w:val="00455C3C"/>
    <w:rsid w:val="0045617E"/>
    <w:rsid w:val="0045621A"/>
    <w:rsid w:val="004568BA"/>
    <w:rsid w:val="00457581"/>
    <w:rsid w:val="0045784E"/>
    <w:rsid w:val="0046002F"/>
    <w:rsid w:val="004600FA"/>
    <w:rsid w:val="00460289"/>
    <w:rsid w:val="00460D72"/>
    <w:rsid w:val="00461A5D"/>
    <w:rsid w:val="004627A0"/>
    <w:rsid w:val="00462F6B"/>
    <w:rsid w:val="004631B9"/>
    <w:rsid w:val="004637D4"/>
    <w:rsid w:val="004641B7"/>
    <w:rsid w:val="004644B6"/>
    <w:rsid w:val="00465351"/>
    <w:rsid w:val="00465997"/>
    <w:rsid w:val="004660A8"/>
    <w:rsid w:val="004665B0"/>
    <w:rsid w:val="00466639"/>
    <w:rsid w:val="0046741A"/>
    <w:rsid w:val="004677C7"/>
    <w:rsid w:val="0047030F"/>
    <w:rsid w:val="004710EE"/>
    <w:rsid w:val="00471C01"/>
    <w:rsid w:val="00472272"/>
    <w:rsid w:val="0047267B"/>
    <w:rsid w:val="00472FAE"/>
    <w:rsid w:val="004733CC"/>
    <w:rsid w:val="00473ACA"/>
    <w:rsid w:val="00473C73"/>
    <w:rsid w:val="00474262"/>
    <w:rsid w:val="00474266"/>
    <w:rsid w:val="00474585"/>
    <w:rsid w:val="004749CA"/>
    <w:rsid w:val="00474B3D"/>
    <w:rsid w:val="00475117"/>
    <w:rsid w:val="00475B08"/>
    <w:rsid w:val="00475E6D"/>
    <w:rsid w:val="00476CAF"/>
    <w:rsid w:val="0047702D"/>
    <w:rsid w:val="004772A4"/>
    <w:rsid w:val="0047764A"/>
    <w:rsid w:val="00477715"/>
    <w:rsid w:val="00480BC6"/>
    <w:rsid w:val="004810A9"/>
    <w:rsid w:val="004819F2"/>
    <w:rsid w:val="00484C0A"/>
    <w:rsid w:val="00484EB6"/>
    <w:rsid w:val="004854AE"/>
    <w:rsid w:val="0048664F"/>
    <w:rsid w:val="00486E18"/>
    <w:rsid w:val="004872B5"/>
    <w:rsid w:val="00487E1B"/>
    <w:rsid w:val="00487F8C"/>
    <w:rsid w:val="00490B6C"/>
    <w:rsid w:val="00490BC4"/>
    <w:rsid w:val="00491531"/>
    <w:rsid w:val="004916CF"/>
    <w:rsid w:val="00492991"/>
    <w:rsid w:val="00493B46"/>
    <w:rsid w:val="00493E9B"/>
    <w:rsid w:val="0049432C"/>
    <w:rsid w:val="00494CA9"/>
    <w:rsid w:val="0049526A"/>
    <w:rsid w:val="0049533F"/>
    <w:rsid w:val="00495E87"/>
    <w:rsid w:val="00497ECB"/>
    <w:rsid w:val="004A037E"/>
    <w:rsid w:val="004A0660"/>
    <w:rsid w:val="004A0BA1"/>
    <w:rsid w:val="004A0E81"/>
    <w:rsid w:val="004A2650"/>
    <w:rsid w:val="004A2D91"/>
    <w:rsid w:val="004A3BDA"/>
    <w:rsid w:val="004A50C1"/>
    <w:rsid w:val="004A5AD9"/>
    <w:rsid w:val="004A61DD"/>
    <w:rsid w:val="004A61E9"/>
    <w:rsid w:val="004A6793"/>
    <w:rsid w:val="004A69B6"/>
    <w:rsid w:val="004A6ED5"/>
    <w:rsid w:val="004A70F0"/>
    <w:rsid w:val="004A70F1"/>
    <w:rsid w:val="004A7276"/>
    <w:rsid w:val="004A7E37"/>
    <w:rsid w:val="004A7E75"/>
    <w:rsid w:val="004B0A23"/>
    <w:rsid w:val="004B100B"/>
    <w:rsid w:val="004B139E"/>
    <w:rsid w:val="004B168C"/>
    <w:rsid w:val="004B1824"/>
    <w:rsid w:val="004B1C75"/>
    <w:rsid w:val="004B1CA3"/>
    <w:rsid w:val="004B22F8"/>
    <w:rsid w:val="004B2EC4"/>
    <w:rsid w:val="004B32F6"/>
    <w:rsid w:val="004B4330"/>
    <w:rsid w:val="004B4B7F"/>
    <w:rsid w:val="004B5E33"/>
    <w:rsid w:val="004B61F5"/>
    <w:rsid w:val="004B631D"/>
    <w:rsid w:val="004B662C"/>
    <w:rsid w:val="004B66D0"/>
    <w:rsid w:val="004B6EC4"/>
    <w:rsid w:val="004B7136"/>
    <w:rsid w:val="004B71FC"/>
    <w:rsid w:val="004B740C"/>
    <w:rsid w:val="004B742C"/>
    <w:rsid w:val="004B7F99"/>
    <w:rsid w:val="004C0201"/>
    <w:rsid w:val="004C075D"/>
    <w:rsid w:val="004C0BA5"/>
    <w:rsid w:val="004C0E8E"/>
    <w:rsid w:val="004C0FAF"/>
    <w:rsid w:val="004C16D3"/>
    <w:rsid w:val="004C176F"/>
    <w:rsid w:val="004C202B"/>
    <w:rsid w:val="004C3721"/>
    <w:rsid w:val="004C481C"/>
    <w:rsid w:val="004C4975"/>
    <w:rsid w:val="004C4C8D"/>
    <w:rsid w:val="004C6187"/>
    <w:rsid w:val="004C648F"/>
    <w:rsid w:val="004C68A4"/>
    <w:rsid w:val="004C6AEF"/>
    <w:rsid w:val="004C7D8A"/>
    <w:rsid w:val="004C7DC3"/>
    <w:rsid w:val="004D079A"/>
    <w:rsid w:val="004D0DB0"/>
    <w:rsid w:val="004D176B"/>
    <w:rsid w:val="004D2E2F"/>
    <w:rsid w:val="004D2F1E"/>
    <w:rsid w:val="004D340E"/>
    <w:rsid w:val="004D5D2F"/>
    <w:rsid w:val="004D5E39"/>
    <w:rsid w:val="004D73BF"/>
    <w:rsid w:val="004D7CA1"/>
    <w:rsid w:val="004E0E86"/>
    <w:rsid w:val="004E0F30"/>
    <w:rsid w:val="004E104D"/>
    <w:rsid w:val="004E132C"/>
    <w:rsid w:val="004E1FC8"/>
    <w:rsid w:val="004E237C"/>
    <w:rsid w:val="004E2AA8"/>
    <w:rsid w:val="004E43C5"/>
    <w:rsid w:val="004E46F1"/>
    <w:rsid w:val="004E62D5"/>
    <w:rsid w:val="004E65BE"/>
    <w:rsid w:val="004E672B"/>
    <w:rsid w:val="004E674A"/>
    <w:rsid w:val="004E76CD"/>
    <w:rsid w:val="004E770B"/>
    <w:rsid w:val="004F18F3"/>
    <w:rsid w:val="004F1A77"/>
    <w:rsid w:val="004F223C"/>
    <w:rsid w:val="004F3221"/>
    <w:rsid w:val="004F350D"/>
    <w:rsid w:val="004F3934"/>
    <w:rsid w:val="004F5DDF"/>
    <w:rsid w:val="004F5ECA"/>
    <w:rsid w:val="004F6052"/>
    <w:rsid w:val="004F6068"/>
    <w:rsid w:val="004F62F0"/>
    <w:rsid w:val="004F655B"/>
    <w:rsid w:val="004F689F"/>
    <w:rsid w:val="004F6CD1"/>
    <w:rsid w:val="004F6E06"/>
    <w:rsid w:val="005018B8"/>
    <w:rsid w:val="00501A79"/>
    <w:rsid w:val="00501D41"/>
    <w:rsid w:val="005026BB"/>
    <w:rsid w:val="005027AF"/>
    <w:rsid w:val="00503837"/>
    <w:rsid w:val="005039FA"/>
    <w:rsid w:val="00506B42"/>
    <w:rsid w:val="00506D45"/>
    <w:rsid w:val="00507293"/>
    <w:rsid w:val="005078F2"/>
    <w:rsid w:val="00507A76"/>
    <w:rsid w:val="00507AD4"/>
    <w:rsid w:val="00507D65"/>
    <w:rsid w:val="00510A83"/>
    <w:rsid w:val="00511F99"/>
    <w:rsid w:val="00512197"/>
    <w:rsid w:val="005121A3"/>
    <w:rsid w:val="00512641"/>
    <w:rsid w:val="00512DA7"/>
    <w:rsid w:val="0051357A"/>
    <w:rsid w:val="00513931"/>
    <w:rsid w:val="00514093"/>
    <w:rsid w:val="0051502C"/>
    <w:rsid w:val="005154BA"/>
    <w:rsid w:val="00515835"/>
    <w:rsid w:val="005160C1"/>
    <w:rsid w:val="00516D6B"/>
    <w:rsid w:val="00516EC0"/>
    <w:rsid w:val="005215B2"/>
    <w:rsid w:val="00522AD0"/>
    <w:rsid w:val="00522D8E"/>
    <w:rsid w:val="0052305D"/>
    <w:rsid w:val="0052334D"/>
    <w:rsid w:val="00523CB9"/>
    <w:rsid w:val="0052441C"/>
    <w:rsid w:val="00524A83"/>
    <w:rsid w:val="00525072"/>
    <w:rsid w:val="0052598F"/>
    <w:rsid w:val="00525B75"/>
    <w:rsid w:val="00525CDC"/>
    <w:rsid w:val="0052782A"/>
    <w:rsid w:val="005278BC"/>
    <w:rsid w:val="00527E3D"/>
    <w:rsid w:val="005302B9"/>
    <w:rsid w:val="00530302"/>
    <w:rsid w:val="0053214F"/>
    <w:rsid w:val="00533575"/>
    <w:rsid w:val="00535160"/>
    <w:rsid w:val="00535334"/>
    <w:rsid w:val="005359A7"/>
    <w:rsid w:val="005366F4"/>
    <w:rsid w:val="00536B7C"/>
    <w:rsid w:val="00536E01"/>
    <w:rsid w:val="005413C3"/>
    <w:rsid w:val="005413E5"/>
    <w:rsid w:val="005419F7"/>
    <w:rsid w:val="00541CBD"/>
    <w:rsid w:val="00541F6D"/>
    <w:rsid w:val="00542174"/>
    <w:rsid w:val="0054229E"/>
    <w:rsid w:val="00542718"/>
    <w:rsid w:val="00542AEB"/>
    <w:rsid w:val="00543035"/>
    <w:rsid w:val="0054343C"/>
    <w:rsid w:val="005436D6"/>
    <w:rsid w:val="005443EF"/>
    <w:rsid w:val="00544A72"/>
    <w:rsid w:val="00544E77"/>
    <w:rsid w:val="00544FD2"/>
    <w:rsid w:val="005451B6"/>
    <w:rsid w:val="00545AAE"/>
    <w:rsid w:val="00545CF3"/>
    <w:rsid w:val="00545E68"/>
    <w:rsid w:val="005477D1"/>
    <w:rsid w:val="005478DD"/>
    <w:rsid w:val="00547953"/>
    <w:rsid w:val="005518A7"/>
    <w:rsid w:val="005518D1"/>
    <w:rsid w:val="00551BA8"/>
    <w:rsid w:val="00551D05"/>
    <w:rsid w:val="005525B9"/>
    <w:rsid w:val="0055343B"/>
    <w:rsid w:val="0055372C"/>
    <w:rsid w:val="00553BC5"/>
    <w:rsid w:val="00554022"/>
    <w:rsid w:val="005542F9"/>
    <w:rsid w:val="00554E24"/>
    <w:rsid w:val="0055523D"/>
    <w:rsid w:val="00555860"/>
    <w:rsid w:val="00556890"/>
    <w:rsid w:val="00556B32"/>
    <w:rsid w:val="005570E6"/>
    <w:rsid w:val="00557653"/>
    <w:rsid w:val="00560100"/>
    <w:rsid w:val="00561C8D"/>
    <w:rsid w:val="00561E6F"/>
    <w:rsid w:val="00561F21"/>
    <w:rsid w:val="00561F3B"/>
    <w:rsid w:val="00561FDF"/>
    <w:rsid w:val="00562C6F"/>
    <w:rsid w:val="00562FCE"/>
    <w:rsid w:val="005634A6"/>
    <w:rsid w:val="0056401A"/>
    <w:rsid w:val="00564038"/>
    <w:rsid w:val="00564952"/>
    <w:rsid w:val="005657B9"/>
    <w:rsid w:val="00567420"/>
    <w:rsid w:val="00567423"/>
    <w:rsid w:val="00567DD6"/>
    <w:rsid w:val="005705F5"/>
    <w:rsid w:val="00571681"/>
    <w:rsid w:val="00571A50"/>
    <w:rsid w:val="005723B8"/>
    <w:rsid w:val="00573566"/>
    <w:rsid w:val="005737CA"/>
    <w:rsid w:val="00573DB7"/>
    <w:rsid w:val="00573E8F"/>
    <w:rsid w:val="00576064"/>
    <w:rsid w:val="00576D20"/>
    <w:rsid w:val="005770DD"/>
    <w:rsid w:val="00577777"/>
    <w:rsid w:val="00580B6D"/>
    <w:rsid w:val="00580F2F"/>
    <w:rsid w:val="00581449"/>
    <w:rsid w:val="00581950"/>
    <w:rsid w:val="00581AF6"/>
    <w:rsid w:val="00581C35"/>
    <w:rsid w:val="00581DA1"/>
    <w:rsid w:val="00581F2D"/>
    <w:rsid w:val="005821A6"/>
    <w:rsid w:val="00582CC6"/>
    <w:rsid w:val="005833D6"/>
    <w:rsid w:val="00584487"/>
    <w:rsid w:val="0058526B"/>
    <w:rsid w:val="0058594D"/>
    <w:rsid w:val="00585A1F"/>
    <w:rsid w:val="00585E22"/>
    <w:rsid w:val="00586548"/>
    <w:rsid w:val="00587325"/>
    <w:rsid w:val="005901D9"/>
    <w:rsid w:val="00590C28"/>
    <w:rsid w:val="00591138"/>
    <w:rsid w:val="005916CA"/>
    <w:rsid w:val="005919AB"/>
    <w:rsid w:val="00591B07"/>
    <w:rsid w:val="0059221A"/>
    <w:rsid w:val="005925B7"/>
    <w:rsid w:val="005927C5"/>
    <w:rsid w:val="005933F9"/>
    <w:rsid w:val="00593ADC"/>
    <w:rsid w:val="0059440C"/>
    <w:rsid w:val="0059457B"/>
    <w:rsid w:val="0059473E"/>
    <w:rsid w:val="005950E4"/>
    <w:rsid w:val="005951FE"/>
    <w:rsid w:val="005956E3"/>
    <w:rsid w:val="00595940"/>
    <w:rsid w:val="00595945"/>
    <w:rsid w:val="00596390"/>
    <w:rsid w:val="0059714A"/>
    <w:rsid w:val="005974DA"/>
    <w:rsid w:val="00597C44"/>
    <w:rsid w:val="005A0EA7"/>
    <w:rsid w:val="005A1262"/>
    <w:rsid w:val="005A26BC"/>
    <w:rsid w:val="005A31B0"/>
    <w:rsid w:val="005A3C32"/>
    <w:rsid w:val="005A43DD"/>
    <w:rsid w:val="005A461E"/>
    <w:rsid w:val="005A4739"/>
    <w:rsid w:val="005A52BA"/>
    <w:rsid w:val="005A5436"/>
    <w:rsid w:val="005A5B60"/>
    <w:rsid w:val="005A6BE7"/>
    <w:rsid w:val="005A741D"/>
    <w:rsid w:val="005A7476"/>
    <w:rsid w:val="005A7F8D"/>
    <w:rsid w:val="005B06C8"/>
    <w:rsid w:val="005B078C"/>
    <w:rsid w:val="005B0D03"/>
    <w:rsid w:val="005B119A"/>
    <w:rsid w:val="005B14E7"/>
    <w:rsid w:val="005B3984"/>
    <w:rsid w:val="005B3FED"/>
    <w:rsid w:val="005B4D10"/>
    <w:rsid w:val="005B5798"/>
    <w:rsid w:val="005B5EA4"/>
    <w:rsid w:val="005B6176"/>
    <w:rsid w:val="005B69BE"/>
    <w:rsid w:val="005B6D3A"/>
    <w:rsid w:val="005B6D65"/>
    <w:rsid w:val="005B6EA2"/>
    <w:rsid w:val="005B75F8"/>
    <w:rsid w:val="005B767A"/>
    <w:rsid w:val="005C083D"/>
    <w:rsid w:val="005C29F5"/>
    <w:rsid w:val="005C2C07"/>
    <w:rsid w:val="005C32A6"/>
    <w:rsid w:val="005C451B"/>
    <w:rsid w:val="005C465F"/>
    <w:rsid w:val="005C4F52"/>
    <w:rsid w:val="005C5E57"/>
    <w:rsid w:val="005C6736"/>
    <w:rsid w:val="005C6AC9"/>
    <w:rsid w:val="005C7195"/>
    <w:rsid w:val="005C71E1"/>
    <w:rsid w:val="005C73C9"/>
    <w:rsid w:val="005C7B7C"/>
    <w:rsid w:val="005D071A"/>
    <w:rsid w:val="005D0C94"/>
    <w:rsid w:val="005D0DC2"/>
    <w:rsid w:val="005D1113"/>
    <w:rsid w:val="005D177F"/>
    <w:rsid w:val="005D194A"/>
    <w:rsid w:val="005D29C9"/>
    <w:rsid w:val="005D2E95"/>
    <w:rsid w:val="005D2F1D"/>
    <w:rsid w:val="005D3662"/>
    <w:rsid w:val="005D395C"/>
    <w:rsid w:val="005D4133"/>
    <w:rsid w:val="005D4508"/>
    <w:rsid w:val="005D4BAD"/>
    <w:rsid w:val="005D4E3B"/>
    <w:rsid w:val="005D4ECA"/>
    <w:rsid w:val="005D6E9D"/>
    <w:rsid w:val="005D75EB"/>
    <w:rsid w:val="005D7996"/>
    <w:rsid w:val="005E0017"/>
    <w:rsid w:val="005E0404"/>
    <w:rsid w:val="005E1FAC"/>
    <w:rsid w:val="005E54AA"/>
    <w:rsid w:val="005E54EE"/>
    <w:rsid w:val="005E58AE"/>
    <w:rsid w:val="005E59D6"/>
    <w:rsid w:val="005E688B"/>
    <w:rsid w:val="005E6FF4"/>
    <w:rsid w:val="005E755D"/>
    <w:rsid w:val="005F053C"/>
    <w:rsid w:val="005F0540"/>
    <w:rsid w:val="005F0BF0"/>
    <w:rsid w:val="005F115D"/>
    <w:rsid w:val="005F1D5C"/>
    <w:rsid w:val="005F25B1"/>
    <w:rsid w:val="005F2F2B"/>
    <w:rsid w:val="005F4A46"/>
    <w:rsid w:val="005F4ABC"/>
    <w:rsid w:val="005F4AFD"/>
    <w:rsid w:val="005F5062"/>
    <w:rsid w:val="005F59FE"/>
    <w:rsid w:val="005F5BAD"/>
    <w:rsid w:val="005F633A"/>
    <w:rsid w:val="005F68C8"/>
    <w:rsid w:val="005F733E"/>
    <w:rsid w:val="005F74AE"/>
    <w:rsid w:val="005F7644"/>
    <w:rsid w:val="0060015B"/>
    <w:rsid w:val="006001C7"/>
    <w:rsid w:val="00600C08"/>
    <w:rsid w:val="0060130F"/>
    <w:rsid w:val="00602301"/>
    <w:rsid w:val="006024E0"/>
    <w:rsid w:val="0060270C"/>
    <w:rsid w:val="00602B58"/>
    <w:rsid w:val="00602C37"/>
    <w:rsid w:val="00603016"/>
    <w:rsid w:val="00603F9F"/>
    <w:rsid w:val="00604780"/>
    <w:rsid w:val="00605118"/>
    <w:rsid w:val="0060673A"/>
    <w:rsid w:val="006067CA"/>
    <w:rsid w:val="00606F46"/>
    <w:rsid w:val="00606F81"/>
    <w:rsid w:val="0060783E"/>
    <w:rsid w:val="00610363"/>
    <w:rsid w:val="00610D12"/>
    <w:rsid w:val="006113CE"/>
    <w:rsid w:val="006136B1"/>
    <w:rsid w:val="00613738"/>
    <w:rsid w:val="006146FB"/>
    <w:rsid w:val="00614B6A"/>
    <w:rsid w:val="00614C8A"/>
    <w:rsid w:val="006153CC"/>
    <w:rsid w:val="006154EF"/>
    <w:rsid w:val="006156E3"/>
    <w:rsid w:val="00615D9D"/>
    <w:rsid w:val="00615F0E"/>
    <w:rsid w:val="006163A2"/>
    <w:rsid w:val="00616610"/>
    <w:rsid w:val="006176AC"/>
    <w:rsid w:val="0061777F"/>
    <w:rsid w:val="00617F82"/>
    <w:rsid w:val="00620449"/>
    <w:rsid w:val="00620E00"/>
    <w:rsid w:val="00621674"/>
    <w:rsid w:val="006224E9"/>
    <w:rsid w:val="006225FE"/>
    <w:rsid w:val="0062294D"/>
    <w:rsid w:val="00623232"/>
    <w:rsid w:val="006234FC"/>
    <w:rsid w:val="00624FF5"/>
    <w:rsid w:val="006260F0"/>
    <w:rsid w:val="00626563"/>
    <w:rsid w:val="0062695A"/>
    <w:rsid w:val="00626D45"/>
    <w:rsid w:val="00626F1F"/>
    <w:rsid w:val="00626FD4"/>
    <w:rsid w:val="006270CE"/>
    <w:rsid w:val="006276D1"/>
    <w:rsid w:val="00630134"/>
    <w:rsid w:val="00630DCF"/>
    <w:rsid w:val="0063112B"/>
    <w:rsid w:val="00631E4E"/>
    <w:rsid w:val="006328AF"/>
    <w:rsid w:val="0063365D"/>
    <w:rsid w:val="00634714"/>
    <w:rsid w:val="00636DDC"/>
    <w:rsid w:val="00637998"/>
    <w:rsid w:val="006400E4"/>
    <w:rsid w:val="0064038F"/>
    <w:rsid w:val="00641038"/>
    <w:rsid w:val="00642B83"/>
    <w:rsid w:val="00642F1C"/>
    <w:rsid w:val="006432F4"/>
    <w:rsid w:val="00643798"/>
    <w:rsid w:val="00643EEC"/>
    <w:rsid w:val="00644239"/>
    <w:rsid w:val="006443D7"/>
    <w:rsid w:val="006448F8"/>
    <w:rsid w:val="006457BC"/>
    <w:rsid w:val="00645D8F"/>
    <w:rsid w:val="006463DA"/>
    <w:rsid w:val="0064644F"/>
    <w:rsid w:val="006467EB"/>
    <w:rsid w:val="00646B44"/>
    <w:rsid w:val="00646F66"/>
    <w:rsid w:val="006479D0"/>
    <w:rsid w:val="006502FE"/>
    <w:rsid w:val="006505DE"/>
    <w:rsid w:val="00650B4D"/>
    <w:rsid w:val="0065120E"/>
    <w:rsid w:val="006515F1"/>
    <w:rsid w:val="0065190E"/>
    <w:rsid w:val="00651B91"/>
    <w:rsid w:val="00652690"/>
    <w:rsid w:val="006526C9"/>
    <w:rsid w:val="006529F7"/>
    <w:rsid w:val="00653012"/>
    <w:rsid w:val="0065394F"/>
    <w:rsid w:val="00653FBC"/>
    <w:rsid w:val="00654985"/>
    <w:rsid w:val="00654FAA"/>
    <w:rsid w:val="0065562E"/>
    <w:rsid w:val="006556C0"/>
    <w:rsid w:val="00655A21"/>
    <w:rsid w:val="006560AB"/>
    <w:rsid w:val="00657824"/>
    <w:rsid w:val="00657945"/>
    <w:rsid w:val="00657DD3"/>
    <w:rsid w:val="006600A1"/>
    <w:rsid w:val="0066029B"/>
    <w:rsid w:val="00660551"/>
    <w:rsid w:val="00660C59"/>
    <w:rsid w:val="0066143A"/>
    <w:rsid w:val="006614F1"/>
    <w:rsid w:val="0066176F"/>
    <w:rsid w:val="006628EC"/>
    <w:rsid w:val="0066352F"/>
    <w:rsid w:val="0066392D"/>
    <w:rsid w:val="00664607"/>
    <w:rsid w:val="00664FEA"/>
    <w:rsid w:val="0066564E"/>
    <w:rsid w:val="00666B81"/>
    <w:rsid w:val="00667B42"/>
    <w:rsid w:val="00667DED"/>
    <w:rsid w:val="0067076D"/>
    <w:rsid w:val="0067123D"/>
    <w:rsid w:val="00671ECF"/>
    <w:rsid w:val="00672258"/>
    <w:rsid w:val="006726E3"/>
    <w:rsid w:val="00672CAB"/>
    <w:rsid w:val="00672DA3"/>
    <w:rsid w:val="00672F69"/>
    <w:rsid w:val="00674094"/>
    <w:rsid w:val="00674CFE"/>
    <w:rsid w:val="00675181"/>
    <w:rsid w:val="006751B3"/>
    <w:rsid w:val="00675593"/>
    <w:rsid w:val="0067574C"/>
    <w:rsid w:val="00675765"/>
    <w:rsid w:val="006760E6"/>
    <w:rsid w:val="00677675"/>
    <w:rsid w:val="006811CF"/>
    <w:rsid w:val="006814CB"/>
    <w:rsid w:val="00683D11"/>
    <w:rsid w:val="00683D12"/>
    <w:rsid w:val="00683FA0"/>
    <w:rsid w:val="00684678"/>
    <w:rsid w:val="00684A3F"/>
    <w:rsid w:val="006858DF"/>
    <w:rsid w:val="00685E46"/>
    <w:rsid w:val="0068641B"/>
    <w:rsid w:val="00686AF5"/>
    <w:rsid w:val="00687945"/>
    <w:rsid w:val="006879DF"/>
    <w:rsid w:val="00687A40"/>
    <w:rsid w:val="00690422"/>
    <w:rsid w:val="0069068F"/>
    <w:rsid w:val="006908CA"/>
    <w:rsid w:val="00691BD1"/>
    <w:rsid w:val="00692DA0"/>
    <w:rsid w:val="00692E13"/>
    <w:rsid w:val="0069382A"/>
    <w:rsid w:val="00693845"/>
    <w:rsid w:val="00693EF3"/>
    <w:rsid w:val="00694049"/>
    <w:rsid w:val="00694773"/>
    <w:rsid w:val="00694C3D"/>
    <w:rsid w:val="00694EAD"/>
    <w:rsid w:val="00694FA7"/>
    <w:rsid w:val="006956B4"/>
    <w:rsid w:val="006959B8"/>
    <w:rsid w:val="00696814"/>
    <w:rsid w:val="00696C86"/>
    <w:rsid w:val="00697863"/>
    <w:rsid w:val="0069788C"/>
    <w:rsid w:val="00697CA5"/>
    <w:rsid w:val="00697D4B"/>
    <w:rsid w:val="006A04DB"/>
    <w:rsid w:val="006A0B44"/>
    <w:rsid w:val="006A0C18"/>
    <w:rsid w:val="006A1445"/>
    <w:rsid w:val="006A149D"/>
    <w:rsid w:val="006A16CD"/>
    <w:rsid w:val="006A178A"/>
    <w:rsid w:val="006A1B8D"/>
    <w:rsid w:val="006A1EF6"/>
    <w:rsid w:val="006A3F52"/>
    <w:rsid w:val="006A4365"/>
    <w:rsid w:val="006A43C3"/>
    <w:rsid w:val="006A4826"/>
    <w:rsid w:val="006A4857"/>
    <w:rsid w:val="006A5274"/>
    <w:rsid w:val="006A5E6A"/>
    <w:rsid w:val="006A5F1C"/>
    <w:rsid w:val="006A68EC"/>
    <w:rsid w:val="006A7DEB"/>
    <w:rsid w:val="006B0061"/>
    <w:rsid w:val="006B06BD"/>
    <w:rsid w:val="006B07CE"/>
    <w:rsid w:val="006B0B1D"/>
    <w:rsid w:val="006B10EF"/>
    <w:rsid w:val="006B19BD"/>
    <w:rsid w:val="006B28DC"/>
    <w:rsid w:val="006B2DAD"/>
    <w:rsid w:val="006B3CD8"/>
    <w:rsid w:val="006B3F97"/>
    <w:rsid w:val="006B499F"/>
    <w:rsid w:val="006B4B4C"/>
    <w:rsid w:val="006B4CA2"/>
    <w:rsid w:val="006B7281"/>
    <w:rsid w:val="006B776A"/>
    <w:rsid w:val="006B7A3A"/>
    <w:rsid w:val="006C01B3"/>
    <w:rsid w:val="006C0A51"/>
    <w:rsid w:val="006C2F8D"/>
    <w:rsid w:val="006C386D"/>
    <w:rsid w:val="006C4ECD"/>
    <w:rsid w:val="006C514D"/>
    <w:rsid w:val="006C5153"/>
    <w:rsid w:val="006C5865"/>
    <w:rsid w:val="006C5B9F"/>
    <w:rsid w:val="006C6275"/>
    <w:rsid w:val="006C74C5"/>
    <w:rsid w:val="006D027B"/>
    <w:rsid w:val="006D05A4"/>
    <w:rsid w:val="006D078A"/>
    <w:rsid w:val="006D0893"/>
    <w:rsid w:val="006D12E2"/>
    <w:rsid w:val="006D1451"/>
    <w:rsid w:val="006D1695"/>
    <w:rsid w:val="006D1C70"/>
    <w:rsid w:val="006D1DFC"/>
    <w:rsid w:val="006D30EA"/>
    <w:rsid w:val="006D324F"/>
    <w:rsid w:val="006D33A6"/>
    <w:rsid w:val="006D39D5"/>
    <w:rsid w:val="006D4F86"/>
    <w:rsid w:val="006D4FC8"/>
    <w:rsid w:val="006D5CEC"/>
    <w:rsid w:val="006D61DA"/>
    <w:rsid w:val="006D6E66"/>
    <w:rsid w:val="006D71DB"/>
    <w:rsid w:val="006D7D66"/>
    <w:rsid w:val="006E03F0"/>
    <w:rsid w:val="006E0CBA"/>
    <w:rsid w:val="006E0E5C"/>
    <w:rsid w:val="006E1202"/>
    <w:rsid w:val="006E15C0"/>
    <w:rsid w:val="006E1783"/>
    <w:rsid w:val="006E1930"/>
    <w:rsid w:val="006E1CEE"/>
    <w:rsid w:val="006E2B92"/>
    <w:rsid w:val="006E41A0"/>
    <w:rsid w:val="006E48DF"/>
    <w:rsid w:val="006E5280"/>
    <w:rsid w:val="006E712F"/>
    <w:rsid w:val="006E7706"/>
    <w:rsid w:val="006F0B42"/>
    <w:rsid w:val="006F0B90"/>
    <w:rsid w:val="006F1098"/>
    <w:rsid w:val="006F1481"/>
    <w:rsid w:val="006F1FAD"/>
    <w:rsid w:val="006F2218"/>
    <w:rsid w:val="006F273B"/>
    <w:rsid w:val="006F2783"/>
    <w:rsid w:val="006F31EA"/>
    <w:rsid w:val="006F34CE"/>
    <w:rsid w:val="006F3F73"/>
    <w:rsid w:val="006F4227"/>
    <w:rsid w:val="006F439E"/>
    <w:rsid w:val="006F4C12"/>
    <w:rsid w:val="006F4CCC"/>
    <w:rsid w:val="00700200"/>
    <w:rsid w:val="00700718"/>
    <w:rsid w:val="00701D08"/>
    <w:rsid w:val="007027EF"/>
    <w:rsid w:val="00702DD9"/>
    <w:rsid w:val="007030BC"/>
    <w:rsid w:val="0070440E"/>
    <w:rsid w:val="00704BFB"/>
    <w:rsid w:val="007051FB"/>
    <w:rsid w:val="00705516"/>
    <w:rsid w:val="00705540"/>
    <w:rsid w:val="007059D2"/>
    <w:rsid w:val="00705F42"/>
    <w:rsid w:val="0070613B"/>
    <w:rsid w:val="007063BB"/>
    <w:rsid w:val="0070652B"/>
    <w:rsid w:val="00706F27"/>
    <w:rsid w:val="007073AD"/>
    <w:rsid w:val="0070768B"/>
    <w:rsid w:val="00707A94"/>
    <w:rsid w:val="00707F2C"/>
    <w:rsid w:val="00711B90"/>
    <w:rsid w:val="00711C41"/>
    <w:rsid w:val="007122C1"/>
    <w:rsid w:val="007124CB"/>
    <w:rsid w:val="00712B23"/>
    <w:rsid w:val="007143CE"/>
    <w:rsid w:val="0071505E"/>
    <w:rsid w:val="00716673"/>
    <w:rsid w:val="00716AD6"/>
    <w:rsid w:val="0071706A"/>
    <w:rsid w:val="00717323"/>
    <w:rsid w:val="00717A31"/>
    <w:rsid w:val="00717E08"/>
    <w:rsid w:val="00720570"/>
    <w:rsid w:val="007206C5"/>
    <w:rsid w:val="00720777"/>
    <w:rsid w:val="00721595"/>
    <w:rsid w:val="007216C6"/>
    <w:rsid w:val="007219FD"/>
    <w:rsid w:val="00721EB2"/>
    <w:rsid w:val="0072205C"/>
    <w:rsid w:val="007221CB"/>
    <w:rsid w:val="007222EB"/>
    <w:rsid w:val="007229CA"/>
    <w:rsid w:val="0072311E"/>
    <w:rsid w:val="007236FD"/>
    <w:rsid w:val="00726E7A"/>
    <w:rsid w:val="007278E1"/>
    <w:rsid w:val="00727D61"/>
    <w:rsid w:val="007303BD"/>
    <w:rsid w:val="007305F4"/>
    <w:rsid w:val="0073070A"/>
    <w:rsid w:val="007307C4"/>
    <w:rsid w:val="00730E97"/>
    <w:rsid w:val="00731862"/>
    <w:rsid w:val="00731C16"/>
    <w:rsid w:val="00731CED"/>
    <w:rsid w:val="00731EC7"/>
    <w:rsid w:val="007321C3"/>
    <w:rsid w:val="0073285F"/>
    <w:rsid w:val="00732B3B"/>
    <w:rsid w:val="00732E75"/>
    <w:rsid w:val="00733400"/>
    <w:rsid w:val="00733E84"/>
    <w:rsid w:val="00734F74"/>
    <w:rsid w:val="007356C8"/>
    <w:rsid w:val="007356E1"/>
    <w:rsid w:val="007358F9"/>
    <w:rsid w:val="00735BF0"/>
    <w:rsid w:val="00735F63"/>
    <w:rsid w:val="00736505"/>
    <w:rsid w:val="0073659B"/>
    <w:rsid w:val="007366FF"/>
    <w:rsid w:val="00737D3A"/>
    <w:rsid w:val="007408FE"/>
    <w:rsid w:val="0074095A"/>
    <w:rsid w:val="00740995"/>
    <w:rsid w:val="00742402"/>
    <w:rsid w:val="007425D6"/>
    <w:rsid w:val="00742E59"/>
    <w:rsid w:val="0074350C"/>
    <w:rsid w:val="0074425E"/>
    <w:rsid w:val="0074430F"/>
    <w:rsid w:val="00744751"/>
    <w:rsid w:val="00745657"/>
    <w:rsid w:val="0074594F"/>
    <w:rsid w:val="00745B91"/>
    <w:rsid w:val="0074644E"/>
    <w:rsid w:val="0074676E"/>
    <w:rsid w:val="00746BFC"/>
    <w:rsid w:val="00747438"/>
    <w:rsid w:val="0074798F"/>
    <w:rsid w:val="007503DB"/>
    <w:rsid w:val="00750F02"/>
    <w:rsid w:val="00750F41"/>
    <w:rsid w:val="0075201C"/>
    <w:rsid w:val="0075281D"/>
    <w:rsid w:val="00753020"/>
    <w:rsid w:val="00753EA6"/>
    <w:rsid w:val="007546E9"/>
    <w:rsid w:val="00754AEA"/>
    <w:rsid w:val="00754B36"/>
    <w:rsid w:val="00755543"/>
    <w:rsid w:val="00755D7C"/>
    <w:rsid w:val="00755DBB"/>
    <w:rsid w:val="0075658D"/>
    <w:rsid w:val="007570A0"/>
    <w:rsid w:val="00757CEB"/>
    <w:rsid w:val="00760199"/>
    <w:rsid w:val="00761855"/>
    <w:rsid w:val="0076192D"/>
    <w:rsid w:val="00763B52"/>
    <w:rsid w:val="007642B6"/>
    <w:rsid w:val="00764E22"/>
    <w:rsid w:val="00765012"/>
    <w:rsid w:val="00766FCA"/>
    <w:rsid w:val="007674EF"/>
    <w:rsid w:val="00767932"/>
    <w:rsid w:val="00767B1F"/>
    <w:rsid w:val="00770E76"/>
    <w:rsid w:val="007712F7"/>
    <w:rsid w:val="0077195D"/>
    <w:rsid w:val="00772C27"/>
    <w:rsid w:val="00773364"/>
    <w:rsid w:val="00775F88"/>
    <w:rsid w:val="00777DBD"/>
    <w:rsid w:val="007804C1"/>
    <w:rsid w:val="007808C3"/>
    <w:rsid w:val="00780BC4"/>
    <w:rsid w:val="00781098"/>
    <w:rsid w:val="00781969"/>
    <w:rsid w:val="00781BB0"/>
    <w:rsid w:val="00781D79"/>
    <w:rsid w:val="00782AE6"/>
    <w:rsid w:val="0078307B"/>
    <w:rsid w:val="00783480"/>
    <w:rsid w:val="007836C5"/>
    <w:rsid w:val="00783A2A"/>
    <w:rsid w:val="00784622"/>
    <w:rsid w:val="0078488B"/>
    <w:rsid w:val="00784BFD"/>
    <w:rsid w:val="00785103"/>
    <w:rsid w:val="00785963"/>
    <w:rsid w:val="00785D88"/>
    <w:rsid w:val="00786C13"/>
    <w:rsid w:val="007870B0"/>
    <w:rsid w:val="0078728D"/>
    <w:rsid w:val="00787E22"/>
    <w:rsid w:val="00790708"/>
    <w:rsid w:val="00790B8F"/>
    <w:rsid w:val="00790D2A"/>
    <w:rsid w:val="00790FC8"/>
    <w:rsid w:val="00791440"/>
    <w:rsid w:val="00791811"/>
    <w:rsid w:val="00792DF4"/>
    <w:rsid w:val="0079303B"/>
    <w:rsid w:val="0079339A"/>
    <w:rsid w:val="00793AAA"/>
    <w:rsid w:val="00793D70"/>
    <w:rsid w:val="0079405F"/>
    <w:rsid w:val="007942B6"/>
    <w:rsid w:val="00794513"/>
    <w:rsid w:val="00794B0E"/>
    <w:rsid w:val="007955CE"/>
    <w:rsid w:val="00795E9B"/>
    <w:rsid w:val="00796D3B"/>
    <w:rsid w:val="007976A9"/>
    <w:rsid w:val="00797BB2"/>
    <w:rsid w:val="00797BD2"/>
    <w:rsid w:val="00797C8D"/>
    <w:rsid w:val="007A0079"/>
    <w:rsid w:val="007A03E0"/>
    <w:rsid w:val="007A0BAD"/>
    <w:rsid w:val="007A130F"/>
    <w:rsid w:val="007A174E"/>
    <w:rsid w:val="007A2285"/>
    <w:rsid w:val="007A2B89"/>
    <w:rsid w:val="007A45DA"/>
    <w:rsid w:val="007A4CC5"/>
    <w:rsid w:val="007A4FBE"/>
    <w:rsid w:val="007A58C7"/>
    <w:rsid w:val="007A5C03"/>
    <w:rsid w:val="007A5FFD"/>
    <w:rsid w:val="007A66F7"/>
    <w:rsid w:val="007A694B"/>
    <w:rsid w:val="007A701C"/>
    <w:rsid w:val="007A7D86"/>
    <w:rsid w:val="007B0600"/>
    <w:rsid w:val="007B1596"/>
    <w:rsid w:val="007B1E16"/>
    <w:rsid w:val="007B2AE4"/>
    <w:rsid w:val="007B35F2"/>
    <w:rsid w:val="007B3F57"/>
    <w:rsid w:val="007B488A"/>
    <w:rsid w:val="007B4A61"/>
    <w:rsid w:val="007B4BA6"/>
    <w:rsid w:val="007B58A5"/>
    <w:rsid w:val="007B5B0A"/>
    <w:rsid w:val="007B602B"/>
    <w:rsid w:val="007B66F2"/>
    <w:rsid w:val="007B6824"/>
    <w:rsid w:val="007B6DA0"/>
    <w:rsid w:val="007C06F8"/>
    <w:rsid w:val="007C16A9"/>
    <w:rsid w:val="007C2029"/>
    <w:rsid w:val="007C2485"/>
    <w:rsid w:val="007C29A4"/>
    <w:rsid w:val="007C2A4F"/>
    <w:rsid w:val="007C3E65"/>
    <w:rsid w:val="007C4174"/>
    <w:rsid w:val="007C541B"/>
    <w:rsid w:val="007C5949"/>
    <w:rsid w:val="007C600D"/>
    <w:rsid w:val="007C61E7"/>
    <w:rsid w:val="007C68BB"/>
    <w:rsid w:val="007C6A97"/>
    <w:rsid w:val="007C6DB8"/>
    <w:rsid w:val="007C70D6"/>
    <w:rsid w:val="007C7165"/>
    <w:rsid w:val="007C795E"/>
    <w:rsid w:val="007C7D11"/>
    <w:rsid w:val="007D063D"/>
    <w:rsid w:val="007D071E"/>
    <w:rsid w:val="007D1708"/>
    <w:rsid w:val="007D1959"/>
    <w:rsid w:val="007D1E55"/>
    <w:rsid w:val="007D2636"/>
    <w:rsid w:val="007D284D"/>
    <w:rsid w:val="007D2B93"/>
    <w:rsid w:val="007D2C42"/>
    <w:rsid w:val="007D31BF"/>
    <w:rsid w:val="007D427B"/>
    <w:rsid w:val="007D441B"/>
    <w:rsid w:val="007D5B84"/>
    <w:rsid w:val="007D60CC"/>
    <w:rsid w:val="007D6659"/>
    <w:rsid w:val="007D68E8"/>
    <w:rsid w:val="007D6C0A"/>
    <w:rsid w:val="007D73B6"/>
    <w:rsid w:val="007D79CD"/>
    <w:rsid w:val="007E0A3C"/>
    <w:rsid w:val="007E1D38"/>
    <w:rsid w:val="007E1EFF"/>
    <w:rsid w:val="007E2970"/>
    <w:rsid w:val="007E485E"/>
    <w:rsid w:val="007E502C"/>
    <w:rsid w:val="007E5E49"/>
    <w:rsid w:val="007E6283"/>
    <w:rsid w:val="007E64C0"/>
    <w:rsid w:val="007E6D14"/>
    <w:rsid w:val="007E7140"/>
    <w:rsid w:val="007F1C65"/>
    <w:rsid w:val="007F20FF"/>
    <w:rsid w:val="007F23D6"/>
    <w:rsid w:val="007F28DC"/>
    <w:rsid w:val="007F315A"/>
    <w:rsid w:val="007F34CF"/>
    <w:rsid w:val="007F3EF0"/>
    <w:rsid w:val="007F41E2"/>
    <w:rsid w:val="007F4DD1"/>
    <w:rsid w:val="007F6140"/>
    <w:rsid w:val="008007AD"/>
    <w:rsid w:val="00800AFB"/>
    <w:rsid w:val="0080104D"/>
    <w:rsid w:val="00801E11"/>
    <w:rsid w:val="0080231A"/>
    <w:rsid w:val="0080232F"/>
    <w:rsid w:val="00802B6E"/>
    <w:rsid w:val="00805505"/>
    <w:rsid w:val="008055E3"/>
    <w:rsid w:val="0080595F"/>
    <w:rsid w:val="00806173"/>
    <w:rsid w:val="00806A28"/>
    <w:rsid w:val="0081031C"/>
    <w:rsid w:val="00810C9C"/>
    <w:rsid w:val="00811DE4"/>
    <w:rsid w:val="008121B3"/>
    <w:rsid w:val="00812CDC"/>
    <w:rsid w:val="00812E65"/>
    <w:rsid w:val="00812ECA"/>
    <w:rsid w:val="0081325C"/>
    <w:rsid w:val="00813442"/>
    <w:rsid w:val="00813E72"/>
    <w:rsid w:val="008144F6"/>
    <w:rsid w:val="008149F5"/>
    <w:rsid w:val="00814B67"/>
    <w:rsid w:val="00814C1D"/>
    <w:rsid w:val="00814D6B"/>
    <w:rsid w:val="00814FE6"/>
    <w:rsid w:val="008168FE"/>
    <w:rsid w:val="00816F45"/>
    <w:rsid w:val="00821482"/>
    <w:rsid w:val="00821920"/>
    <w:rsid w:val="00822ECB"/>
    <w:rsid w:val="00823A59"/>
    <w:rsid w:val="00824200"/>
    <w:rsid w:val="00824DEE"/>
    <w:rsid w:val="0082548A"/>
    <w:rsid w:val="00826F73"/>
    <w:rsid w:val="008271C0"/>
    <w:rsid w:val="0082754D"/>
    <w:rsid w:val="008277D1"/>
    <w:rsid w:val="00827F75"/>
    <w:rsid w:val="00830649"/>
    <w:rsid w:val="008310CD"/>
    <w:rsid w:val="008316D9"/>
    <w:rsid w:val="0083171D"/>
    <w:rsid w:val="00831AD5"/>
    <w:rsid w:val="00832385"/>
    <w:rsid w:val="0083269B"/>
    <w:rsid w:val="00832E23"/>
    <w:rsid w:val="00833500"/>
    <w:rsid w:val="00833A3D"/>
    <w:rsid w:val="00833C98"/>
    <w:rsid w:val="00834F78"/>
    <w:rsid w:val="008351FE"/>
    <w:rsid w:val="00835467"/>
    <w:rsid w:val="00835CAA"/>
    <w:rsid w:val="008366C4"/>
    <w:rsid w:val="00836E5A"/>
    <w:rsid w:val="0083787B"/>
    <w:rsid w:val="008378E0"/>
    <w:rsid w:val="008408FA"/>
    <w:rsid w:val="00841ECD"/>
    <w:rsid w:val="008435F1"/>
    <w:rsid w:val="00843D7A"/>
    <w:rsid w:val="00843E9F"/>
    <w:rsid w:val="0084404C"/>
    <w:rsid w:val="00844DAB"/>
    <w:rsid w:val="00844E2F"/>
    <w:rsid w:val="00844F4E"/>
    <w:rsid w:val="0084549C"/>
    <w:rsid w:val="00845C44"/>
    <w:rsid w:val="0084601B"/>
    <w:rsid w:val="0084619B"/>
    <w:rsid w:val="00847451"/>
    <w:rsid w:val="00847957"/>
    <w:rsid w:val="0085009D"/>
    <w:rsid w:val="0085065F"/>
    <w:rsid w:val="00850C2D"/>
    <w:rsid w:val="00850C62"/>
    <w:rsid w:val="00851113"/>
    <w:rsid w:val="00851DF9"/>
    <w:rsid w:val="00852050"/>
    <w:rsid w:val="00852189"/>
    <w:rsid w:val="00853890"/>
    <w:rsid w:val="00853BDD"/>
    <w:rsid w:val="00853FB7"/>
    <w:rsid w:val="00853FC5"/>
    <w:rsid w:val="008540B8"/>
    <w:rsid w:val="008543FA"/>
    <w:rsid w:val="0085534E"/>
    <w:rsid w:val="00855626"/>
    <w:rsid w:val="00855FFA"/>
    <w:rsid w:val="008566DF"/>
    <w:rsid w:val="008568B2"/>
    <w:rsid w:val="00857774"/>
    <w:rsid w:val="00860C59"/>
    <w:rsid w:val="008613C7"/>
    <w:rsid w:val="008616BD"/>
    <w:rsid w:val="00861DB8"/>
    <w:rsid w:val="00861EE8"/>
    <w:rsid w:val="00862156"/>
    <w:rsid w:val="00862508"/>
    <w:rsid w:val="00863D44"/>
    <w:rsid w:val="00864C1F"/>
    <w:rsid w:val="00864E69"/>
    <w:rsid w:val="008653ED"/>
    <w:rsid w:val="00867A7C"/>
    <w:rsid w:val="008701C8"/>
    <w:rsid w:val="00870A0F"/>
    <w:rsid w:val="00870DC4"/>
    <w:rsid w:val="00871326"/>
    <w:rsid w:val="00871632"/>
    <w:rsid w:val="00872182"/>
    <w:rsid w:val="00872321"/>
    <w:rsid w:val="008723A5"/>
    <w:rsid w:val="00872624"/>
    <w:rsid w:val="008731DB"/>
    <w:rsid w:val="008736F9"/>
    <w:rsid w:val="0087517A"/>
    <w:rsid w:val="00877237"/>
    <w:rsid w:val="00877A3D"/>
    <w:rsid w:val="00877AFB"/>
    <w:rsid w:val="00877E9D"/>
    <w:rsid w:val="00880067"/>
    <w:rsid w:val="008806AA"/>
    <w:rsid w:val="00880FD9"/>
    <w:rsid w:val="0088128E"/>
    <w:rsid w:val="00882F4C"/>
    <w:rsid w:val="008833B2"/>
    <w:rsid w:val="00883DCF"/>
    <w:rsid w:val="008844BF"/>
    <w:rsid w:val="008849F7"/>
    <w:rsid w:val="008849FF"/>
    <w:rsid w:val="00884CC8"/>
    <w:rsid w:val="0088571F"/>
    <w:rsid w:val="00885F06"/>
    <w:rsid w:val="00886A2F"/>
    <w:rsid w:val="00886C54"/>
    <w:rsid w:val="00887067"/>
    <w:rsid w:val="00887752"/>
    <w:rsid w:val="00887B7D"/>
    <w:rsid w:val="00887DC8"/>
    <w:rsid w:val="00890F59"/>
    <w:rsid w:val="0089198B"/>
    <w:rsid w:val="00892557"/>
    <w:rsid w:val="00892DDF"/>
    <w:rsid w:val="00892E32"/>
    <w:rsid w:val="00893075"/>
    <w:rsid w:val="008932A6"/>
    <w:rsid w:val="00893857"/>
    <w:rsid w:val="00893E0D"/>
    <w:rsid w:val="00894138"/>
    <w:rsid w:val="00894CF6"/>
    <w:rsid w:val="00895341"/>
    <w:rsid w:val="0089601C"/>
    <w:rsid w:val="008960B5"/>
    <w:rsid w:val="00896478"/>
    <w:rsid w:val="0089657B"/>
    <w:rsid w:val="00896A91"/>
    <w:rsid w:val="00896EF8"/>
    <w:rsid w:val="008970A5"/>
    <w:rsid w:val="00897A49"/>
    <w:rsid w:val="00897F0C"/>
    <w:rsid w:val="008A089D"/>
    <w:rsid w:val="008A1B92"/>
    <w:rsid w:val="008A24AB"/>
    <w:rsid w:val="008A3494"/>
    <w:rsid w:val="008A373D"/>
    <w:rsid w:val="008A3AEA"/>
    <w:rsid w:val="008A4840"/>
    <w:rsid w:val="008A4988"/>
    <w:rsid w:val="008A6795"/>
    <w:rsid w:val="008A7291"/>
    <w:rsid w:val="008A7AC5"/>
    <w:rsid w:val="008A7C49"/>
    <w:rsid w:val="008A7F0D"/>
    <w:rsid w:val="008B0C28"/>
    <w:rsid w:val="008B14C5"/>
    <w:rsid w:val="008B264E"/>
    <w:rsid w:val="008B2808"/>
    <w:rsid w:val="008B322A"/>
    <w:rsid w:val="008B367D"/>
    <w:rsid w:val="008B4659"/>
    <w:rsid w:val="008B50B1"/>
    <w:rsid w:val="008B589E"/>
    <w:rsid w:val="008B5BC5"/>
    <w:rsid w:val="008B5BD2"/>
    <w:rsid w:val="008B5FA2"/>
    <w:rsid w:val="008B656D"/>
    <w:rsid w:val="008B6A53"/>
    <w:rsid w:val="008B6BB2"/>
    <w:rsid w:val="008B6D38"/>
    <w:rsid w:val="008B6D61"/>
    <w:rsid w:val="008B7247"/>
    <w:rsid w:val="008B7359"/>
    <w:rsid w:val="008B77F1"/>
    <w:rsid w:val="008B7811"/>
    <w:rsid w:val="008B79EA"/>
    <w:rsid w:val="008B7EA1"/>
    <w:rsid w:val="008B7F34"/>
    <w:rsid w:val="008C0200"/>
    <w:rsid w:val="008C1084"/>
    <w:rsid w:val="008C14C1"/>
    <w:rsid w:val="008C1FE2"/>
    <w:rsid w:val="008C2176"/>
    <w:rsid w:val="008C21E4"/>
    <w:rsid w:val="008C2A9A"/>
    <w:rsid w:val="008C2BE8"/>
    <w:rsid w:val="008C35B7"/>
    <w:rsid w:val="008C3B20"/>
    <w:rsid w:val="008C3BBE"/>
    <w:rsid w:val="008C5025"/>
    <w:rsid w:val="008C5AA1"/>
    <w:rsid w:val="008C5D33"/>
    <w:rsid w:val="008C5D3F"/>
    <w:rsid w:val="008C5F31"/>
    <w:rsid w:val="008C6150"/>
    <w:rsid w:val="008C684F"/>
    <w:rsid w:val="008C74BF"/>
    <w:rsid w:val="008D08A0"/>
    <w:rsid w:val="008D16EE"/>
    <w:rsid w:val="008D1B9B"/>
    <w:rsid w:val="008D26EA"/>
    <w:rsid w:val="008D29B0"/>
    <w:rsid w:val="008D3641"/>
    <w:rsid w:val="008D39AD"/>
    <w:rsid w:val="008D3E1D"/>
    <w:rsid w:val="008D4301"/>
    <w:rsid w:val="008D45A9"/>
    <w:rsid w:val="008D5134"/>
    <w:rsid w:val="008D5261"/>
    <w:rsid w:val="008D5C69"/>
    <w:rsid w:val="008D5F9B"/>
    <w:rsid w:val="008D66EE"/>
    <w:rsid w:val="008D68EF"/>
    <w:rsid w:val="008D71B3"/>
    <w:rsid w:val="008D773E"/>
    <w:rsid w:val="008D7865"/>
    <w:rsid w:val="008D7F86"/>
    <w:rsid w:val="008E0057"/>
    <w:rsid w:val="008E04E5"/>
    <w:rsid w:val="008E0DE5"/>
    <w:rsid w:val="008E0DF9"/>
    <w:rsid w:val="008E165B"/>
    <w:rsid w:val="008E27B9"/>
    <w:rsid w:val="008E34A9"/>
    <w:rsid w:val="008E35A8"/>
    <w:rsid w:val="008E41B1"/>
    <w:rsid w:val="008E448F"/>
    <w:rsid w:val="008E44F8"/>
    <w:rsid w:val="008E4A88"/>
    <w:rsid w:val="008E4B50"/>
    <w:rsid w:val="008E569A"/>
    <w:rsid w:val="008E6B2C"/>
    <w:rsid w:val="008E6DC9"/>
    <w:rsid w:val="008E6E5F"/>
    <w:rsid w:val="008E6EE9"/>
    <w:rsid w:val="008E734E"/>
    <w:rsid w:val="008F2099"/>
    <w:rsid w:val="008F223C"/>
    <w:rsid w:val="008F2243"/>
    <w:rsid w:val="008F22EA"/>
    <w:rsid w:val="008F22F7"/>
    <w:rsid w:val="008F24D4"/>
    <w:rsid w:val="008F2C47"/>
    <w:rsid w:val="008F2EC3"/>
    <w:rsid w:val="008F3488"/>
    <w:rsid w:val="008F3A42"/>
    <w:rsid w:val="008F3BDC"/>
    <w:rsid w:val="008F3CE9"/>
    <w:rsid w:val="008F45AF"/>
    <w:rsid w:val="008F4766"/>
    <w:rsid w:val="008F5342"/>
    <w:rsid w:val="008F6417"/>
    <w:rsid w:val="008F6598"/>
    <w:rsid w:val="008F72D2"/>
    <w:rsid w:val="008F740C"/>
    <w:rsid w:val="008F7626"/>
    <w:rsid w:val="0090030B"/>
    <w:rsid w:val="00900ACF"/>
    <w:rsid w:val="009014B1"/>
    <w:rsid w:val="009016A9"/>
    <w:rsid w:val="0090175F"/>
    <w:rsid w:val="00901BC2"/>
    <w:rsid w:val="00901C68"/>
    <w:rsid w:val="00901DF0"/>
    <w:rsid w:val="0090246B"/>
    <w:rsid w:val="0090274E"/>
    <w:rsid w:val="00903122"/>
    <w:rsid w:val="009034EE"/>
    <w:rsid w:val="00903FFB"/>
    <w:rsid w:val="0090442A"/>
    <w:rsid w:val="00904497"/>
    <w:rsid w:val="009045F3"/>
    <w:rsid w:val="00904EC6"/>
    <w:rsid w:val="00905DAF"/>
    <w:rsid w:val="009061EC"/>
    <w:rsid w:val="0090652F"/>
    <w:rsid w:val="00906821"/>
    <w:rsid w:val="009069DA"/>
    <w:rsid w:val="00906C1E"/>
    <w:rsid w:val="00907601"/>
    <w:rsid w:val="0091198A"/>
    <w:rsid w:val="00912570"/>
    <w:rsid w:val="00912AF0"/>
    <w:rsid w:val="00912C2E"/>
    <w:rsid w:val="009137E0"/>
    <w:rsid w:val="00914424"/>
    <w:rsid w:val="009145AD"/>
    <w:rsid w:val="009150AC"/>
    <w:rsid w:val="00915864"/>
    <w:rsid w:val="009159B3"/>
    <w:rsid w:val="0091645E"/>
    <w:rsid w:val="0091655F"/>
    <w:rsid w:val="00916A96"/>
    <w:rsid w:val="00916CDA"/>
    <w:rsid w:val="00917214"/>
    <w:rsid w:val="0091740E"/>
    <w:rsid w:val="0092004C"/>
    <w:rsid w:val="0092036E"/>
    <w:rsid w:val="009203BE"/>
    <w:rsid w:val="009216AB"/>
    <w:rsid w:val="0092248E"/>
    <w:rsid w:val="009224D6"/>
    <w:rsid w:val="00924B5C"/>
    <w:rsid w:val="00925308"/>
    <w:rsid w:val="0092544B"/>
    <w:rsid w:val="00925CD1"/>
    <w:rsid w:val="009266E0"/>
    <w:rsid w:val="0092737B"/>
    <w:rsid w:val="00927383"/>
    <w:rsid w:val="00927B1C"/>
    <w:rsid w:val="00927F0D"/>
    <w:rsid w:val="009308B7"/>
    <w:rsid w:val="00930CBB"/>
    <w:rsid w:val="009313E6"/>
    <w:rsid w:val="0093171A"/>
    <w:rsid w:val="00931800"/>
    <w:rsid w:val="00931CF5"/>
    <w:rsid w:val="00931DA1"/>
    <w:rsid w:val="00932F7D"/>
    <w:rsid w:val="00933337"/>
    <w:rsid w:val="009333FC"/>
    <w:rsid w:val="0093347C"/>
    <w:rsid w:val="00934337"/>
    <w:rsid w:val="009351EC"/>
    <w:rsid w:val="009364C1"/>
    <w:rsid w:val="0093656E"/>
    <w:rsid w:val="00936F0E"/>
    <w:rsid w:val="009371FD"/>
    <w:rsid w:val="009374D3"/>
    <w:rsid w:val="009400B4"/>
    <w:rsid w:val="009417C9"/>
    <w:rsid w:val="00941938"/>
    <w:rsid w:val="0094322D"/>
    <w:rsid w:val="00943316"/>
    <w:rsid w:val="009434CC"/>
    <w:rsid w:val="009438E0"/>
    <w:rsid w:val="00943BF1"/>
    <w:rsid w:val="0094414E"/>
    <w:rsid w:val="009443D6"/>
    <w:rsid w:val="00944424"/>
    <w:rsid w:val="00944880"/>
    <w:rsid w:val="009448B3"/>
    <w:rsid w:val="0094536D"/>
    <w:rsid w:val="00945751"/>
    <w:rsid w:val="00945BB1"/>
    <w:rsid w:val="00945CCC"/>
    <w:rsid w:val="00946736"/>
    <w:rsid w:val="00946CE6"/>
    <w:rsid w:val="00947501"/>
    <w:rsid w:val="009476D8"/>
    <w:rsid w:val="009500CD"/>
    <w:rsid w:val="00950D38"/>
    <w:rsid w:val="009511BD"/>
    <w:rsid w:val="0095247E"/>
    <w:rsid w:val="00952F69"/>
    <w:rsid w:val="0095312E"/>
    <w:rsid w:val="009536AA"/>
    <w:rsid w:val="00953A7B"/>
    <w:rsid w:val="00953CFA"/>
    <w:rsid w:val="00954A72"/>
    <w:rsid w:val="00954AA7"/>
    <w:rsid w:val="00955988"/>
    <w:rsid w:val="0095690B"/>
    <w:rsid w:val="00956FA5"/>
    <w:rsid w:val="00956FBB"/>
    <w:rsid w:val="009571CB"/>
    <w:rsid w:val="00957C04"/>
    <w:rsid w:val="00957DE5"/>
    <w:rsid w:val="0096154C"/>
    <w:rsid w:val="00961972"/>
    <w:rsid w:val="009623CD"/>
    <w:rsid w:val="00962E6F"/>
    <w:rsid w:val="00963B1B"/>
    <w:rsid w:val="00964E48"/>
    <w:rsid w:val="00964E65"/>
    <w:rsid w:val="00964EDB"/>
    <w:rsid w:val="009654FC"/>
    <w:rsid w:val="009657A8"/>
    <w:rsid w:val="00965DC0"/>
    <w:rsid w:val="00966806"/>
    <w:rsid w:val="00967B45"/>
    <w:rsid w:val="00967D01"/>
    <w:rsid w:val="009704E5"/>
    <w:rsid w:val="0097151E"/>
    <w:rsid w:val="0097158D"/>
    <w:rsid w:val="00971A8B"/>
    <w:rsid w:val="00971DB5"/>
    <w:rsid w:val="00973453"/>
    <w:rsid w:val="00973784"/>
    <w:rsid w:val="00973BC1"/>
    <w:rsid w:val="0097497A"/>
    <w:rsid w:val="00974B12"/>
    <w:rsid w:val="00974B71"/>
    <w:rsid w:val="0097522F"/>
    <w:rsid w:val="009766F0"/>
    <w:rsid w:val="00976794"/>
    <w:rsid w:val="009768D2"/>
    <w:rsid w:val="00976A0B"/>
    <w:rsid w:val="00977065"/>
    <w:rsid w:val="00977810"/>
    <w:rsid w:val="00980E8F"/>
    <w:rsid w:val="00981509"/>
    <w:rsid w:val="00982269"/>
    <w:rsid w:val="00983F79"/>
    <w:rsid w:val="00985770"/>
    <w:rsid w:val="00985BA5"/>
    <w:rsid w:val="00986065"/>
    <w:rsid w:val="00987294"/>
    <w:rsid w:val="0098778F"/>
    <w:rsid w:val="0099032E"/>
    <w:rsid w:val="00990CEF"/>
    <w:rsid w:val="00990DB2"/>
    <w:rsid w:val="0099170C"/>
    <w:rsid w:val="00991A83"/>
    <w:rsid w:val="00992EE4"/>
    <w:rsid w:val="00993DE8"/>
    <w:rsid w:val="00994212"/>
    <w:rsid w:val="009943E0"/>
    <w:rsid w:val="00995D4D"/>
    <w:rsid w:val="00995DD7"/>
    <w:rsid w:val="00996280"/>
    <w:rsid w:val="009965A9"/>
    <w:rsid w:val="00996CF8"/>
    <w:rsid w:val="00997952"/>
    <w:rsid w:val="009A008B"/>
    <w:rsid w:val="009A0229"/>
    <w:rsid w:val="009A0678"/>
    <w:rsid w:val="009A08FD"/>
    <w:rsid w:val="009A0B93"/>
    <w:rsid w:val="009A1E6F"/>
    <w:rsid w:val="009A2C76"/>
    <w:rsid w:val="009A31FD"/>
    <w:rsid w:val="009A34B1"/>
    <w:rsid w:val="009A3809"/>
    <w:rsid w:val="009A415D"/>
    <w:rsid w:val="009A4914"/>
    <w:rsid w:val="009A51FB"/>
    <w:rsid w:val="009A5C3B"/>
    <w:rsid w:val="009A5F1E"/>
    <w:rsid w:val="009A613C"/>
    <w:rsid w:val="009A6286"/>
    <w:rsid w:val="009A62A5"/>
    <w:rsid w:val="009A752D"/>
    <w:rsid w:val="009B0877"/>
    <w:rsid w:val="009B17AA"/>
    <w:rsid w:val="009B21F7"/>
    <w:rsid w:val="009B44ED"/>
    <w:rsid w:val="009B4F32"/>
    <w:rsid w:val="009B543C"/>
    <w:rsid w:val="009B6E67"/>
    <w:rsid w:val="009B7278"/>
    <w:rsid w:val="009C0844"/>
    <w:rsid w:val="009C0964"/>
    <w:rsid w:val="009C122A"/>
    <w:rsid w:val="009C2064"/>
    <w:rsid w:val="009C345D"/>
    <w:rsid w:val="009C4AC2"/>
    <w:rsid w:val="009C4B6C"/>
    <w:rsid w:val="009C57FF"/>
    <w:rsid w:val="009C5C3C"/>
    <w:rsid w:val="009C5CF7"/>
    <w:rsid w:val="009C70BC"/>
    <w:rsid w:val="009C7278"/>
    <w:rsid w:val="009C7720"/>
    <w:rsid w:val="009C7C45"/>
    <w:rsid w:val="009C7C65"/>
    <w:rsid w:val="009D13AC"/>
    <w:rsid w:val="009D1FF4"/>
    <w:rsid w:val="009D2AD4"/>
    <w:rsid w:val="009D494F"/>
    <w:rsid w:val="009D4F0D"/>
    <w:rsid w:val="009D69AF"/>
    <w:rsid w:val="009D6B8C"/>
    <w:rsid w:val="009D726D"/>
    <w:rsid w:val="009D7B5E"/>
    <w:rsid w:val="009E0152"/>
    <w:rsid w:val="009E0953"/>
    <w:rsid w:val="009E0FEE"/>
    <w:rsid w:val="009E1935"/>
    <w:rsid w:val="009E1F13"/>
    <w:rsid w:val="009E2023"/>
    <w:rsid w:val="009E2390"/>
    <w:rsid w:val="009E298D"/>
    <w:rsid w:val="009E299A"/>
    <w:rsid w:val="009E4314"/>
    <w:rsid w:val="009E4C3D"/>
    <w:rsid w:val="009E4DF0"/>
    <w:rsid w:val="009E5770"/>
    <w:rsid w:val="009E582D"/>
    <w:rsid w:val="009E64FD"/>
    <w:rsid w:val="009E68E2"/>
    <w:rsid w:val="009E6EA4"/>
    <w:rsid w:val="009E6FC4"/>
    <w:rsid w:val="009F1BAA"/>
    <w:rsid w:val="009F1E8B"/>
    <w:rsid w:val="009F2D0E"/>
    <w:rsid w:val="009F353E"/>
    <w:rsid w:val="009F3C69"/>
    <w:rsid w:val="009F4C40"/>
    <w:rsid w:val="009F4D2A"/>
    <w:rsid w:val="009F5022"/>
    <w:rsid w:val="009F520A"/>
    <w:rsid w:val="009F5AA5"/>
    <w:rsid w:val="009F5D1F"/>
    <w:rsid w:val="009F5D2E"/>
    <w:rsid w:val="009F6094"/>
    <w:rsid w:val="009F6EAB"/>
    <w:rsid w:val="009F6EE0"/>
    <w:rsid w:val="009F78C7"/>
    <w:rsid w:val="00A00044"/>
    <w:rsid w:val="00A0047A"/>
    <w:rsid w:val="00A01182"/>
    <w:rsid w:val="00A01333"/>
    <w:rsid w:val="00A02A31"/>
    <w:rsid w:val="00A02F5A"/>
    <w:rsid w:val="00A04695"/>
    <w:rsid w:val="00A04865"/>
    <w:rsid w:val="00A04A3C"/>
    <w:rsid w:val="00A04C61"/>
    <w:rsid w:val="00A05635"/>
    <w:rsid w:val="00A06315"/>
    <w:rsid w:val="00A06836"/>
    <w:rsid w:val="00A07B28"/>
    <w:rsid w:val="00A07C6F"/>
    <w:rsid w:val="00A10CFE"/>
    <w:rsid w:val="00A1154E"/>
    <w:rsid w:val="00A1213F"/>
    <w:rsid w:val="00A12D52"/>
    <w:rsid w:val="00A1439F"/>
    <w:rsid w:val="00A143E5"/>
    <w:rsid w:val="00A146B7"/>
    <w:rsid w:val="00A15D02"/>
    <w:rsid w:val="00A16D5B"/>
    <w:rsid w:val="00A17B35"/>
    <w:rsid w:val="00A17E50"/>
    <w:rsid w:val="00A17F20"/>
    <w:rsid w:val="00A203F1"/>
    <w:rsid w:val="00A214C5"/>
    <w:rsid w:val="00A2159C"/>
    <w:rsid w:val="00A21684"/>
    <w:rsid w:val="00A2177A"/>
    <w:rsid w:val="00A2316C"/>
    <w:rsid w:val="00A23679"/>
    <w:rsid w:val="00A23802"/>
    <w:rsid w:val="00A24A23"/>
    <w:rsid w:val="00A24ED4"/>
    <w:rsid w:val="00A25288"/>
    <w:rsid w:val="00A253C7"/>
    <w:rsid w:val="00A25CA6"/>
    <w:rsid w:val="00A26849"/>
    <w:rsid w:val="00A26889"/>
    <w:rsid w:val="00A300DB"/>
    <w:rsid w:val="00A3079C"/>
    <w:rsid w:val="00A30BC3"/>
    <w:rsid w:val="00A315B8"/>
    <w:rsid w:val="00A31CF4"/>
    <w:rsid w:val="00A32713"/>
    <w:rsid w:val="00A32C80"/>
    <w:rsid w:val="00A33454"/>
    <w:rsid w:val="00A3371A"/>
    <w:rsid w:val="00A33D9C"/>
    <w:rsid w:val="00A33DF3"/>
    <w:rsid w:val="00A33E11"/>
    <w:rsid w:val="00A33ED9"/>
    <w:rsid w:val="00A3493F"/>
    <w:rsid w:val="00A3534B"/>
    <w:rsid w:val="00A35569"/>
    <w:rsid w:val="00A35B29"/>
    <w:rsid w:val="00A35B53"/>
    <w:rsid w:val="00A36CDA"/>
    <w:rsid w:val="00A40067"/>
    <w:rsid w:val="00A401C5"/>
    <w:rsid w:val="00A40A05"/>
    <w:rsid w:val="00A40CEE"/>
    <w:rsid w:val="00A41AC3"/>
    <w:rsid w:val="00A42B2E"/>
    <w:rsid w:val="00A43EC9"/>
    <w:rsid w:val="00A4422A"/>
    <w:rsid w:val="00A445C9"/>
    <w:rsid w:val="00A44D28"/>
    <w:rsid w:val="00A44FDB"/>
    <w:rsid w:val="00A45C71"/>
    <w:rsid w:val="00A45D26"/>
    <w:rsid w:val="00A45F89"/>
    <w:rsid w:val="00A46585"/>
    <w:rsid w:val="00A46971"/>
    <w:rsid w:val="00A470F9"/>
    <w:rsid w:val="00A472D4"/>
    <w:rsid w:val="00A50A14"/>
    <w:rsid w:val="00A50CDE"/>
    <w:rsid w:val="00A51260"/>
    <w:rsid w:val="00A51AB4"/>
    <w:rsid w:val="00A524D3"/>
    <w:rsid w:val="00A528D6"/>
    <w:rsid w:val="00A533C1"/>
    <w:rsid w:val="00A54A75"/>
    <w:rsid w:val="00A5501C"/>
    <w:rsid w:val="00A554F9"/>
    <w:rsid w:val="00A55569"/>
    <w:rsid w:val="00A575E4"/>
    <w:rsid w:val="00A579D6"/>
    <w:rsid w:val="00A61293"/>
    <w:rsid w:val="00A63064"/>
    <w:rsid w:val="00A6371B"/>
    <w:rsid w:val="00A63C1F"/>
    <w:rsid w:val="00A63F26"/>
    <w:rsid w:val="00A64052"/>
    <w:rsid w:val="00A6406E"/>
    <w:rsid w:val="00A64400"/>
    <w:rsid w:val="00A6497F"/>
    <w:rsid w:val="00A64D3F"/>
    <w:rsid w:val="00A67610"/>
    <w:rsid w:val="00A701C1"/>
    <w:rsid w:val="00A702A6"/>
    <w:rsid w:val="00A702DB"/>
    <w:rsid w:val="00A70DFF"/>
    <w:rsid w:val="00A717D8"/>
    <w:rsid w:val="00A71B85"/>
    <w:rsid w:val="00A721E5"/>
    <w:rsid w:val="00A72497"/>
    <w:rsid w:val="00A72AE8"/>
    <w:rsid w:val="00A73071"/>
    <w:rsid w:val="00A73910"/>
    <w:rsid w:val="00A743EB"/>
    <w:rsid w:val="00A74AC1"/>
    <w:rsid w:val="00A74FBB"/>
    <w:rsid w:val="00A752E9"/>
    <w:rsid w:val="00A756CC"/>
    <w:rsid w:val="00A757AF"/>
    <w:rsid w:val="00A75E8B"/>
    <w:rsid w:val="00A7789B"/>
    <w:rsid w:val="00A80001"/>
    <w:rsid w:val="00A80008"/>
    <w:rsid w:val="00A8109E"/>
    <w:rsid w:val="00A821E0"/>
    <w:rsid w:val="00A8225A"/>
    <w:rsid w:val="00A827A5"/>
    <w:rsid w:val="00A84825"/>
    <w:rsid w:val="00A85D48"/>
    <w:rsid w:val="00A8608B"/>
    <w:rsid w:val="00A86599"/>
    <w:rsid w:val="00A86BC1"/>
    <w:rsid w:val="00A87025"/>
    <w:rsid w:val="00A87266"/>
    <w:rsid w:val="00A873B8"/>
    <w:rsid w:val="00A8752F"/>
    <w:rsid w:val="00A87A58"/>
    <w:rsid w:val="00A87B89"/>
    <w:rsid w:val="00A87DA5"/>
    <w:rsid w:val="00A905C4"/>
    <w:rsid w:val="00A91ED6"/>
    <w:rsid w:val="00A92B76"/>
    <w:rsid w:val="00A93BEF"/>
    <w:rsid w:val="00A93EC6"/>
    <w:rsid w:val="00A94EE3"/>
    <w:rsid w:val="00A950B6"/>
    <w:rsid w:val="00A95223"/>
    <w:rsid w:val="00A95671"/>
    <w:rsid w:val="00A959FF"/>
    <w:rsid w:val="00A95CE7"/>
    <w:rsid w:val="00A9625F"/>
    <w:rsid w:val="00A96C6B"/>
    <w:rsid w:val="00A96F51"/>
    <w:rsid w:val="00A9714F"/>
    <w:rsid w:val="00A97431"/>
    <w:rsid w:val="00A9756A"/>
    <w:rsid w:val="00AA035A"/>
    <w:rsid w:val="00AA04CF"/>
    <w:rsid w:val="00AA0D76"/>
    <w:rsid w:val="00AA1924"/>
    <w:rsid w:val="00AA237A"/>
    <w:rsid w:val="00AA237E"/>
    <w:rsid w:val="00AA23D3"/>
    <w:rsid w:val="00AA25D5"/>
    <w:rsid w:val="00AA2AAF"/>
    <w:rsid w:val="00AA2C62"/>
    <w:rsid w:val="00AA2EA9"/>
    <w:rsid w:val="00AA3EF3"/>
    <w:rsid w:val="00AA4420"/>
    <w:rsid w:val="00AA4613"/>
    <w:rsid w:val="00AA49F1"/>
    <w:rsid w:val="00AA4C87"/>
    <w:rsid w:val="00AA5E90"/>
    <w:rsid w:val="00AA5F17"/>
    <w:rsid w:val="00AA6418"/>
    <w:rsid w:val="00AA679F"/>
    <w:rsid w:val="00AA6955"/>
    <w:rsid w:val="00AA6B43"/>
    <w:rsid w:val="00AA6FDE"/>
    <w:rsid w:val="00AA775D"/>
    <w:rsid w:val="00AA7A73"/>
    <w:rsid w:val="00AA7E9A"/>
    <w:rsid w:val="00AA7F49"/>
    <w:rsid w:val="00AB0E6E"/>
    <w:rsid w:val="00AB130D"/>
    <w:rsid w:val="00AB1E14"/>
    <w:rsid w:val="00AB2D5A"/>
    <w:rsid w:val="00AB381D"/>
    <w:rsid w:val="00AB3A17"/>
    <w:rsid w:val="00AB3F88"/>
    <w:rsid w:val="00AB4B87"/>
    <w:rsid w:val="00AB52EC"/>
    <w:rsid w:val="00AB5771"/>
    <w:rsid w:val="00AB5EC9"/>
    <w:rsid w:val="00AB6566"/>
    <w:rsid w:val="00AB6FC0"/>
    <w:rsid w:val="00AB7049"/>
    <w:rsid w:val="00AB7C22"/>
    <w:rsid w:val="00AC024C"/>
    <w:rsid w:val="00AC0A2B"/>
    <w:rsid w:val="00AC0DC7"/>
    <w:rsid w:val="00AC23E2"/>
    <w:rsid w:val="00AC2671"/>
    <w:rsid w:val="00AC27CA"/>
    <w:rsid w:val="00AC37BD"/>
    <w:rsid w:val="00AC466D"/>
    <w:rsid w:val="00AC4EE7"/>
    <w:rsid w:val="00AC5803"/>
    <w:rsid w:val="00AC581C"/>
    <w:rsid w:val="00AC6710"/>
    <w:rsid w:val="00AC6997"/>
    <w:rsid w:val="00AC727E"/>
    <w:rsid w:val="00AD0036"/>
    <w:rsid w:val="00AD03BE"/>
    <w:rsid w:val="00AD13D9"/>
    <w:rsid w:val="00AD172B"/>
    <w:rsid w:val="00AD2175"/>
    <w:rsid w:val="00AD2211"/>
    <w:rsid w:val="00AD2227"/>
    <w:rsid w:val="00AD22AB"/>
    <w:rsid w:val="00AD237C"/>
    <w:rsid w:val="00AD2717"/>
    <w:rsid w:val="00AD2722"/>
    <w:rsid w:val="00AD3531"/>
    <w:rsid w:val="00AD369B"/>
    <w:rsid w:val="00AD39A1"/>
    <w:rsid w:val="00AD3A8D"/>
    <w:rsid w:val="00AD3E94"/>
    <w:rsid w:val="00AD42DF"/>
    <w:rsid w:val="00AD4354"/>
    <w:rsid w:val="00AD470D"/>
    <w:rsid w:val="00AD5324"/>
    <w:rsid w:val="00AD5F61"/>
    <w:rsid w:val="00AD5FA4"/>
    <w:rsid w:val="00AD6B76"/>
    <w:rsid w:val="00AD74D4"/>
    <w:rsid w:val="00AE0915"/>
    <w:rsid w:val="00AE096A"/>
    <w:rsid w:val="00AE0D5F"/>
    <w:rsid w:val="00AE1F7A"/>
    <w:rsid w:val="00AE239E"/>
    <w:rsid w:val="00AE323D"/>
    <w:rsid w:val="00AE3F17"/>
    <w:rsid w:val="00AE417A"/>
    <w:rsid w:val="00AE430D"/>
    <w:rsid w:val="00AE4C70"/>
    <w:rsid w:val="00AE5487"/>
    <w:rsid w:val="00AE5D49"/>
    <w:rsid w:val="00AE72CB"/>
    <w:rsid w:val="00AE779B"/>
    <w:rsid w:val="00AE7827"/>
    <w:rsid w:val="00AF05B2"/>
    <w:rsid w:val="00AF0649"/>
    <w:rsid w:val="00AF0939"/>
    <w:rsid w:val="00AF0AC7"/>
    <w:rsid w:val="00AF1406"/>
    <w:rsid w:val="00AF172E"/>
    <w:rsid w:val="00AF38AC"/>
    <w:rsid w:val="00AF3CC8"/>
    <w:rsid w:val="00AF3CD5"/>
    <w:rsid w:val="00AF3F53"/>
    <w:rsid w:val="00AF4384"/>
    <w:rsid w:val="00AF495E"/>
    <w:rsid w:val="00AF4D1B"/>
    <w:rsid w:val="00AF5210"/>
    <w:rsid w:val="00AF523F"/>
    <w:rsid w:val="00AF52B7"/>
    <w:rsid w:val="00AF5935"/>
    <w:rsid w:val="00AF69CF"/>
    <w:rsid w:val="00AF6CAB"/>
    <w:rsid w:val="00AF6CF1"/>
    <w:rsid w:val="00AF6F10"/>
    <w:rsid w:val="00AF70FA"/>
    <w:rsid w:val="00AF76AD"/>
    <w:rsid w:val="00AF7928"/>
    <w:rsid w:val="00B00094"/>
    <w:rsid w:val="00B006D4"/>
    <w:rsid w:val="00B00856"/>
    <w:rsid w:val="00B01088"/>
    <w:rsid w:val="00B01412"/>
    <w:rsid w:val="00B01F9E"/>
    <w:rsid w:val="00B0249A"/>
    <w:rsid w:val="00B02825"/>
    <w:rsid w:val="00B029BA"/>
    <w:rsid w:val="00B02D6F"/>
    <w:rsid w:val="00B030BC"/>
    <w:rsid w:val="00B03910"/>
    <w:rsid w:val="00B03A8F"/>
    <w:rsid w:val="00B03EE0"/>
    <w:rsid w:val="00B03F2C"/>
    <w:rsid w:val="00B042BB"/>
    <w:rsid w:val="00B04759"/>
    <w:rsid w:val="00B05AF0"/>
    <w:rsid w:val="00B06368"/>
    <w:rsid w:val="00B0636C"/>
    <w:rsid w:val="00B07617"/>
    <w:rsid w:val="00B1063E"/>
    <w:rsid w:val="00B10CF4"/>
    <w:rsid w:val="00B10ECF"/>
    <w:rsid w:val="00B11614"/>
    <w:rsid w:val="00B11710"/>
    <w:rsid w:val="00B12068"/>
    <w:rsid w:val="00B128A0"/>
    <w:rsid w:val="00B1423C"/>
    <w:rsid w:val="00B15269"/>
    <w:rsid w:val="00B1533D"/>
    <w:rsid w:val="00B15530"/>
    <w:rsid w:val="00B15BCD"/>
    <w:rsid w:val="00B1622F"/>
    <w:rsid w:val="00B1659F"/>
    <w:rsid w:val="00B16A3F"/>
    <w:rsid w:val="00B16F72"/>
    <w:rsid w:val="00B17167"/>
    <w:rsid w:val="00B173AB"/>
    <w:rsid w:val="00B17721"/>
    <w:rsid w:val="00B20B09"/>
    <w:rsid w:val="00B20BFD"/>
    <w:rsid w:val="00B21287"/>
    <w:rsid w:val="00B22228"/>
    <w:rsid w:val="00B225E1"/>
    <w:rsid w:val="00B2316E"/>
    <w:rsid w:val="00B23969"/>
    <w:rsid w:val="00B23F3D"/>
    <w:rsid w:val="00B24898"/>
    <w:rsid w:val="00B25714"/>
    <w:rsid w:val="00B258B8"/>
    <w:rsid w:val="00B269C1"/>
    <w:rsid w:val="00B27177"/>
    <w:rsid w:val="00B2743F"/>
    <w:rsid w:val="00B27BF4"/>
    <w:rsid w:val="00B27BFE"/>
    <w:rsid w:val="00B27CBC"/>
    <w:rsid w:val="00B27DEF"/>
    <w:rsid w:val="00B30059"/>
    <w:rsid w:val="00B30AF1"/>
    <w:rsid w:val="00B30EC2"/>
    <w:rsid w:val="00B3175C"/>
    <w:rsid w:val="00B31BD2"/>
    <w:rsid w:val="00B31FF6"/>
    <w:rsid w:val="00B332A5"/>
    <w:rsid w:val="00B33DC4"/>
    <w:rsid w:val="00B343EC"/>
    <w:rsid w:val="00B34575"/>
    <w:rsid w:val="00B34EE6"/>
    <w:rsid w:val="00B364C3"/>
    <w:rsid w:val="00B36675"/>
    <w:rsid w:val="00B37128"/>
    <w:rsid w:val="00B374B3"/>
    <w:rsid w:val="00B37A88"/>
    <w:rsid w:val="00B40169"/>
    <w:rsid w:val="00B405F2"/>
    <w:rsid w:val="00B407F3"/>
    <w:rsid w:val="00B40F5A"/>
    <w:rsid w:val="00B41E1B"/>
    <w:rsid w:val="00B4202D"/>
    <w:rsid w:val="00B423BA"/>
    <w:rsid w:val="00B426E4"/>
    <w:rsid w:val="00B42BC8"/>
    <w:rsid w:val="00B42D93"/>
    <w:rsid w:val="00B42EA1"/>
    <w:rsid w:val="00B42EDE"/>
    <w:rsid w:val="00B4331C"/>
    <w:rsid w:val="00B434C5"/>
    <w:rsid w:val="00B43F0D"/>
    <w:rsid w:val="00B45070"/>
    <w:rsid w:val="00B460E5"/>
    <w:rsid w:val="00B46706"/>
    <w:rsid w:val="00B46EBF"/>
    <w:rsid w:val="00B47EA5"/>
    <w:rsid w:val="00B50195"/>
    <w:rsid w:val="00B50768"/>
    <w:rsid w:val="00B51505"/>
    <w:rsid w:val="00B516F5"/>
    <w:rsid w:val="00B5182B"/>
    <w:rsid w:val="00B51B2C"/>
    <w:rsid w:val="00B51B44"/>
    <w:rsid w:val="00B51F80"/>
    <w:rsid w:val="00B5218B"/>
    <w:rsid w:val="00B53122"/>
    <w:rsid w:val="00B536EE"/>
    <w:rsid w:val="00B5375B"/>
    <w:rsid w:val="00B537C7"/>
    <w:rsid w:val="00B53A6D"/>
    <w:rsid w:val="00B55429"/>
    <w:rsid w:val="00B55535"/>
    <w:rsid w:val="00B55825"/>
    <w:rsid w:val="00B559A4"/>
    <w:rsid w:val="00B55A84"/>
    <w:rsid w:val="00B55F49"/>
    <w:rsid w:val="00B5617C"/>
    <w:rsid w:val="00B57A0D"/>
    <w:rsid w:val="00B57AD2"/>
    <w:rsid w:val="00B60AA2"/>
    <w:rsid w:val="00B60E80"/>
    <w:rsid w:val="00B614F4"/>
    <w:rsid w:val="00B616BE"/>
    <w:rsid w:val="00B61A49"/>
    <w:rsid w:val="00B62903"/>
    <w:rsid w:val="00B629EE"/>
    <w:rsid w:val="00B62AD3"/>
    <w:rsid w:val="00B62F02"/>
    <w:rsid w:val="00B63213"/>
    <w:rsid w:val="00B635A4"/>
    <w:rsid w:val="00B64C88"/>
    <w:rsid w:val="00B657A0"/>
    <w:rsid w:val="00B6644D"/>
    <w:rsid w:val="00B6653F"/>
    <w:rsid w:val="00B675B1"/>
    <w:rsid w:val="00B67FCD"/>
    <w:rsid w:val="00B70010"/>
    <w:rsid w:val="00B7319C"/>
    <w:rsid w:val="00B747A3"/>
    <w:rsid w:val="00B74AB0"/>
    <w:rsid w:val="00B768F3"/>
    <w:rsid w:val="00B76A8B"/>
    <w:rsid w:val="00B76E6D"/>
    <w:rsid w:val="00B77BA4"/>
    <w:rsid w:val="00B803F9"/>
    <w:rsid w:val="00B81DD2"/>
    <w:rsid w:val="00B821CA"/>
    <w:rsid w:val="00B82D0E"/>
    <w:rsid w:val="00B82EE5"/>
    <w:rsid w:val="00B838B2"/>
    <w:rsid w:val="00B83951"/>
    <w:rsid w:val="00B83E6B"/>
    <w:rsid w:val="00B85919"/>
    <w:rsid w:val="00B85947"/>
    <w:rsid w:val="00B86324"/>
    <w:rsid w:val="00B871D2"/>
    <w:rsid w:val="00B900DA"/>
    <w:rsid w:val="00B90DE1"/>
    <w:rsid w:val="00B9180D"/>
    <w:rsid w:val="00B9195C"/>
    <w:rsid w:val="00B9282E"/>
    <w:rsid w:val="00B92CAF"/>
    <w:rsid w:val="00B92D09"/>
    <w:rsid w:val="00B92DB7"/>
    <w:rsid w:val="00B9384E"/>
    <w:rsid w:val="00B93EF1"/>
    <w:rsid w:val="00B94127"/>
    <w:rsid w:val="00B944F5"/>
    <w:rsid w:val="00B945B8"/>
    <w:rsid w:val="00B94DF9"/>
    <w:rsid w:val="00B94EAA"/>
    <w:rsid w:val="00B96816"/>
    <w:rsid w:val="00B969E5"/>
    <w:rsid w:val="00B96DD7"/>
    <w:rsid w:val="00BA04FB"/>
    <w:rsid w:val="00BA0520"/>
    <w:rsid w:val="00BA0661"/>
    <w:rsid w:val="00BA0B33"/>
    <w:rsid w:val="00BA0D33"/>
    <w:rsid w:val="00BA0EE0"/>
    <w:rsid w:val="00BA0F22"/>
    <w:rsid w:val="00BA18E6"/>
    <w:rsid w:val="00BA25E4"/>
    <w:rsid w:val="00BA27E5"/>
    <w:rsid w:val="00BA29A9"/>
    <w:rsid w:val="00BA2D6D"/>
    <w:rsid w:val="00BA3F25"/>
    <w:rsid w:val="00BA4512"/>
    <w:rsid w:val="00BA54B1"/>
    <w:rsid w:val="00BA5DDF"/>
    <w:rsid w:val="00BA6BC3"/>
    <w:rsid w:val="00BA7225"/>
    <w:rsid w:val="00BA7587"/>
    <w:rsid w:val="00BA7814"/>
    <w:rsid w:val="00BA7DD3"/>
    <w:rsid w:val="00BB0C66"/>
    <w:rsid w:val="00BB11B4"/>
    <w:rsid w:val="00BB1F1B"/>
    <w:rsid w:val="00BB1F9F"/>
    <w:rsid w:val="00BB22D7"/>
    <w:rsid w:val="00BB3A55"/>
    <w:rsid w:val="00BB470B"/>
    <w:rsid w:val="00BB49C2"/>
    <w:rsid w:val="00BB49FF"/>
    <w:rsid w:val="00BB4DFB"/>
    <w:rsid w:val="00BB4F68"/>
    <w:rsid w:val="00BB575F"/>
    <w:rsid w:val="00BB657A"/>
    <w:rsid w:val="00BB739D"/>
    <w:rsid w:val="00BB7B61"/>
    <w:rsid w:val="00BC03FD"/>
    <w:rsid w:val="00BC0D62"/>
    <w:rsid w:val="00BC1CE3"/>
    <w:rsid w:val="00BC2F8C"/>
    <w:rsid w:val="00BC3943"/>
    <w:rsid w:val="00BC39F6"/>
    <w:rsid w:val="00BC47C0"/>
    <w:rsid w:val="00BC48DF"/>
    <w:rsid w:val="00BC51E8"/>
    <w:rsid w:val="00BC7A1E"/>
    <w:rsid w:val="00BD08DA"/>
    <w:rsid w:val="00BD21E4"/>
    <w:rsid w:val="00BD22E9"/>
    <w:rsid w:val="00BD26E3"/>
    <w:rsid w:val="00BD2958"/>
    <w:rsid w:val="00BD34F3"/>
    <w:rsid w:val="00BD3A38"/>
    <w:rsid w:val="00BD436C"/>
    <w:rsid w:val="00BD45B3"/>
    <w:rsid w:val="00BD4784"/>
    <w:rsid w:val="00BD655C"/>
    <w:rsid w:val="00BD6873"/>
    <w:rsid w:val="00BD6916"/>
    <w:rsid w:val="00BD77E2"/>
    <w:rsid w:val="00BD77E8"/>
    <w:rsid w:val="00BD7A81"/>
    <w:rsid w:val="00BD7B1D"/>
    <w:rsid w:val="00BE0B13"/>
    <w:rsid w:val="00BE0B1C"/>
    <w:rsid w:val="00BE1102"/>
    <w:rsid w:val="00BE15EB"/>
    <w:rsid w:val="00BE1A70"/>
    <w:rsid w:val="00BE1B29"/>
    <w:rsid w:val="00BE1E9F"/>
    <w:rsid w:val="00BE1FA3"/>
    <w:rsid w:val="00BE2030"/>
    <w:rsid w:val="00BE2107"/>
    <w:rsid w:val="00BE2EE1"/>
    <w:rsid w:val="00BE3F09"/>
    <w:rsid w:val="00BE4A80"/>
    <w:rsid w:val="00BE4C9C"/>
    <w:rsid w:val="00BE4DB5"/>
    <w:rsid w:val="00BE4DDB"/>
    <w:rsid w:val="00BE4E51"/>
    <w:rsid w:val="00BE4EA7"/>
    <w:rsid w:val="00BE51C2"/>
    <w:rsid w:val="00BE56D0"/>
    <w:rsid w:val="00BE5AA1"/>
    <w:rsid w:val="00BE60EA"/>
    <w:rsid w:val="00BE6214"/>
    <w:rsid w:val="00BE6CA3"/>
    <w:rsid w:val="00BE6F4B"/>
    <w:rsid w:val="00BE72D7"/>
    <w:rsid w:val="00BE7566"/>
    <w:rsid w:val="00BE7595"/>
    <w:rsid w:val="00BF0E5D"/>
    <w:rsid w:val="00BF189A"/>
    <w:rsid w:val="00BF20D2"/>
    <w:rsid w:val="00BF239F"/>
    <w:rsid w:val="00BF2848"/>
    <w:rsid w:val="00BF2EC6"/>
    <w:rsid w:val="00BF35F8"/>
    <w:rsid w:val="00BF3D9D"/>
    <w:rsid w:val="00BF3F58"/>
    <w:rsid w:val="00BF4195"/>
    <w:rsid w:val="00BF44ED"/>
    <w:rsid w:val="00BF481D"/>
    <w:rsid w:val="00BF490C"/>
    <w:rsid w:val="00BF59A3"/>
    <w:rsid w:val="00BF5A10"/>
    <w:rsid w:val="00BF5BFB"/>
    <w:rsid w:val="00BF5C0F"/>
    <w:rsid w:val="00BF7C25"/>
    <w:rsid w:val="00BF7F7A"/>
    <w:rsid w:val="00C00F1E"/>
    <w:rsid w:val="00C010D4"/>
    <w:rsid w:val="00C01759"/>
    <w:rsid w:val="00C01A75"/>
    <w:rsid w:val="00C02500"/>
    <w:rsid w:val="00C0269A"/>
    <w:rsid w:val="00C02B3B"/>
    <w:rsid w:val="00C0377E"/>
    <w:rsid w:val="00C0397C"/>
    <w:rsid w:val="00C03D94"/>
    <w:rsid w:val="00C043F3"/>
    <w:rsid w:val="00C04644"/>
    <w:rsid w:val="00C046C4"/>
    <w:rsid w:val="00C05933"/>
    <w:rsid w:val="00C05A60"/>
    <w:rsid w:val="00C0660A"/>
    <w:rsid w:val="00C0681D"/>
    <w:rsid w:val="00C06A48"/>
    <w:rsid w:val="00C06D95"/>
    <w:rsid w:val="00C071C0"/>
    <w:rsid w:val="00C074E0"/>
    <w:rsid w:val="00C1003F"/>
    <w:rsid w:val="00C106F7"/>
    <w:rsid w:val="00C1087A"/>
    <w:rsid w:val="00C10D23"/>
    <w:rsid w:val="00C119D8"/>
    <w:rsid w:val="00C12CC7"/>
    <w:rsid w:val="00C12F38"/>
    <w:rsid w:val="00C13018"/>
    <w:rsid w:val="00C138A8"/>
    <w:rsid w:val="00C13A77"/>
    <w:rsid w:val="00C13DDB"/>
    <w:rsid w:val="00C145DB"/>
    <w:rsid w:val="00C164AE"/>
    <w:rsid w:val="00C2010F"/>
    <w:rsid w:val="00C203B0"/>
    <w:rsid w:val="00C213E9"/>
    <w:rsid w:val="00C21E6F"/>
    <w:rsid w:val="00C2306E"/>
    <w:rsid w:val="00C2307B"/>
    <w:rsid w:val="00C23FDD"/>
    <w:rsid w:val="00C24567"/>
    <w:rsid w:val="00C24AE3"/>
    <w:rsid w:val="00C2510C"/>
    <w:rsid w:val="00C262F6"/>
    <w:rsid w:val="00C26690"/>
    <w:rsid w:val="00C26995"/>
    <w:rsid w:val="00C27530"/>
    <w:rsid w:val="00C279B9"/>
    <w:rsid w:val="00C27B20"/>
    <w:rsid w:val="00C30341"/>
    <w:rsid w:val="00C31BCF"/>
    <w:rsid w:val="00C31DCF"/>
    <w:rsid w:val="00C31EDA"/>
    <w:rsid w:val="00C323E5"/>
    <w:rsid w:val="00C34C06"/>
    <w:rsid w:val="00C352FF"/>
    <w:rsid w:val="00C364EF"/>
    <w:rsid w:val="00C368B5"/>
    <w:rsid w:val="00C36978"/>
    <w:rsid w:val="00C376C7"/>
    <w:rsid w:val="00C37C1A"/>
    <w:rsid w:val="00C41F2F"/>
    <w:rsid w:val="00C42C51"/>
    <w:rsid w:val="00C43A77"/>
    <w:rsid w:val="00C43D24"/>
    <w:rsid w:val="00C44155"/>
    <w:rsid w:val="00C4440C"/>
    <w:rsid w:val="00C44A9F"/>
    <w:rsid w:val="00C44D51"/>
    <w:rsid w:val="00C458C7"/>
    <w:rsid w:val="00C4596D"/>
    <w:rsid w:val="00C45CC8"/>
    <w:rsid w:val="00C45DD6"/>
    <w:rsid w:val="00C473C8"/>
    <w:rsid w:val="00C501C6"/>
    <w:rsid w:val="00C50942"/>
    <w:rsid w:val="00C50EB9"/>
    <w:rsid w:val="00C51227"/>
    <w:rsid w:val="00C51601"/>
    <w:rsid w:val="00C51D50"/>
    <w:rsid w:val="00C51E06"/>
    <w:rsid w:val="00C5298A"/>
    <w:rsid w:val="00C531C4"/>
    <w:rsid w:val="00C53A2A"/>
    <w:rsid w:val="00C54510"/>
    <w:rsid w:val="00C55FC1"/>
    <w:rsid w:val="00C561EF"/>
    <w:rsid w:val="00C567CC"/>
    <w:rsid w:val="00C56AFD"/>
    <w:rsid w:val="00C56D8A"/>
    <w:rsid w:val="00C5710A"/>
    <w:rsid w:val="00C57D4B"/>
    <w:rsid w:val="00C57E77"/>
    <w:rsid w:val="00C61360"/>
    <w:rsid w:val="00C61793"/>
    <w:rsid w:val="00C61F05"/>
    <w:rsid w:val="00C6234B"/>
    <w:rsid w:val="00C62AD0"/>
    <w:rsid w:val="00C6351C"/>
    <w:rsid w:val="00C63B7B"/>
    <w:rsid w:val="00C64993"/>
    <w:rsid w:val="00C66734"/>
    <w:rsid w:val="00C66825"/>
    <w:rsid w:val="00C67040"/>
    <w:rsid w:val="00C707D4"/>
    <w:rsid w:val="00C712F0"/>
    <w:rsid w:val="00C722A2"/>
    <w:rsid w:val="00C7412D"/>
    <w:rsid w:val="00C74D84"/>
    <w:rsid w:val="00C75A4B"/>
    <w:rsid w:val="00C75AE9"/>
    <w:rsid w:val="00C75BFA"/>
    <w:rsid w:val="00C76186"/>
    <w:rsid w:val="00C7627C"/>
    <w:rsid w:val="00C76668"/>
    <w:rsid w:val="00C76F14"/>
    <w:rsid w:val="00C77BFC"/>
    <w:rsid w:val="00C77D28"/>
    <w:rsid w:val="00C77E7E"/>
    <w:rsid w:val="00C77F13"/>
    <w:rsid w:val="00C80293"/>
    <w:rsid w:val="00C8061F"/>
    <w:rsid w:val="00C81354"/>
    <w:rsid w:val="00C8163D"/>
    <w:rsid w:val="00C8166D"/>
    <w:rsid w:val="00C8221B"/>
    <w:rsid w:val="00C83667"/>
    <w:rsid w:val="00C84AC5"/>
    <w:rsid w:val="00C84F46"/>
    <w:rsid w:val="00C8505C"/>
    <w:rsid w:val="00C87E1D"/>
    <w:rsid w:val="00C87F71"/>
    <w:rsid w:val="00C91093"/>
    <w:rsid w:val="00C91449"/>
    <w:rsid w:val="00C932E3"/>
    <w:rsid w:val="00C933E8"/>
    <w:rsid w:val="00C935D6"/>
    <w:rsid w:val="00C93AF1"/>
    <w:rsid w:val="00C94AF1"/>
    <w:rsid w:val="00C9523D"/>
    <w:rsid w:val="00C95793"/>
    <w:rsid w:val="00C9594E"/>
    <w:rsid w:val="00C959B8"/>
    <w:rsid w:val="00C95BAB"/>
    <w:rsid w:val="00C95E2A"/>
    <w:rsid w:val="00C95ED1"/>
    <w:rsid w:val="00C9607D"/>
    <w:rsid w:val="00C97D07"/>
    <w:rsid w:val="00CA04CB"/>
    <w:rsid w:val="00CA0DDF"/>
    <w:rsid w:val="00CA144F"/>
    <w:rsid w:val="00CA150F"/>
    <w:rsid w:val="00CA1ED6"/>
    <w:rsid w:val="00CA253A"/>
    <w:rsid w:val="00CA32F9"/>
    <w:rsid w:val="00CA3E67"/>
    <w:rsid w:val="00CA409D"/>
    <w:rsid w:val="00CA4405"/>
    <w:rsid w:val="00CA59C4"/>
    <w:rsid w:val="00CA6E93"/>
    <w:rsid w:val="00CA7181"/>
    <w:rsid w:val="00CA7A40"/>
    <w:rsid w:val="00CB0CD2"/>
    <w:rsid w:val="00CB1384"/>
    <w:rsid w:val="00CB1387"/>
    <w:rsid w:val="00CB1A7F"/>
    <w:rsid w:val="00CB1E8F"/>
    <w:rsid w:val="00CB1FA0"/>
    <w:rsid w:val="00CB2053"/>
    <w:rsid w:val="00CB371A"/>
    <w:rsid w:val="00CB3816"/>
    <w:rsid w:val="00CB3955"/>
    <w:rsid w:val="00CB3BEA"/>
    <w:rsid w:val="00CB42EF"/>
    <w:rsid w:val="00CB51AA"/>
    <w:rsid w:val="00CB56B0"/>
    <w:rsid w:val="00CB6B1D"/>
    <w:rsid w:val="00CB7B74"/>
    <w:rsid w:val="00CC1194"/>
    <w:rsid w:val="00CC2262"/>
    <w:rsid w:val="00CC24C9"/>
    <w:rsid w:val="00CC291F"/>
    <w:rsid w:val="00CC2CE3"/>
    <w:rsid w:val="00CC37AA"/>
    <w:rsid w:val="00CC41C3"/>
    <w:rsid w:val="00CC459D"/>
    <w:rsid w:val="00CC46DD"/>
    <w:rsid w:val="00CC484B"/>
    <w:rsid w:val="00CC4D49"/>
    <w:rsid w:val="00CC4E6B"/>
    <w:rsid w:val="00CC50E6"/>
    <w:rsid w:val="00CC56A5"/>
    <w:rsid w:val="00CC587F"/>
    <w:rsid w:val="00CC7A71"/>
    <w:rsid w:val="00CD037C"/>
    <w:rsid w:val="00CD1105"/>
    <w:rsid w:val="00CD1695"/>
    <w:rsid w:val="00CD1C65"/>
    <w:rsid w:val="00CD2DDA"/>
    <w:rsid w:val="00CD2EFE"/>
    <w:rsid w:val="00CD30FB"/>
    <w:rsid w:val="00CD342F"/>
    <w:rsid w:val="00CD36B3"/>
    <w:rsid w:val="00CD3A45"/>
    <w:rsid w:val="00CD3CB6"/>
    <w:rsid w:val="00CD3F3B"/>
    <w:rsid w:val="00CD4142"/>
    <w:rsid w:val="00CD591B"/>
    <w:rsid w:val="00CD64DA"/>
    <w:rsid w:val="00CD67AD"/>
    <w:rsid w:val="00CD6EB0"/>
    <w:rsid w:val="00CD71C9"/>
    <w:rsid w:val="00CE05B4"/>
    <w:rsid w:val="00CE092A"/>
    <w:rsid w:val="00CE09C6"/>
    <w:rsid w:val="00CE0A5B"/>
    <w:rsid w:val="00CE0C01"/>
    <w:rsid w:val="00CE2359"/>
    <w:rsid w:val="00CE369E"/>
    <w:rsid w:val="00CE4751"/>
    <w:rsid w:val="00CE47E7"/>
    <w:rsid w:val="00CE5122"/>
    <w:rsid w:val="00CE5AD2"/>
    <w:rsid w:val="00CE6195"/>
    <w:rsid w:val="00CE64CB"/>
    <w:rsid w:val="00CE694F"/>
    <w:rsid w:val="00CE6D97"/>
    <w:rsid w:val="00CF0784"/>
    <w:rsid w:val="00CF0F2B"/>
    <w:rsid w:val="00CF0FE6"/>
    <w:rsid w:val="00CF1046"/>
    <w:rsid w:val="00CF139B"/>
    <w:rsid w:val="00CF20C8"/>
    <w:rsid w:val="00CF215D"/>
    <w:rsid w:val="00CF2CC3"/>
    <w:rsid w:val="00CF2CEE"/>
    <w:rsid w:val="00CF3177"/>
    <w:rsid w:val="00CF329D"/>
    <w:rsid w:val="00CF3799"/>
    <w:rsid w:val="00CF3C98"/>
    <w:rsid w:val="00CF4CA5"/>
    <w:rsid w:val="00CF4D18"/>
    <w:rsid w:val="00CF4F11"/>
    <w:rsid w:val="00CF4F51"/>
    <w:rsid w:val="00CF5EFC"/>
    <w:rsid w:val="00CF6236"/>
    <w:rsid w:val="00CF62B1"/>
    <w:rsid w:val="00CF6F99"/>
    <w:rsid w:val="00CF77EA"/>
    <w:rsid w:val="00D00E9F"/>
    <w:rsid w:val="00D0129B"/>
    <w:rsid w:val="00D01444"/>
    <w:rsid w:val="00D016FA"/>
    <w:rsid w:val="00D01D5C"/>
    <w:rsid w:val="00D030D7"/>
    <w:rsid w:val="00D0380B"/>
    <w:rsid w:val="00D039F0"/>
    <w:rsid w:val="00D04193"/>
    <w:rsid w:val="00D0465E"/>
    <w:rsid w:val="00D04898"/>
    <w:rsid w:val="00D04AF4"/>
    <w:rsid w:val="00D04D1A"/>
    <w:rsid w:val="00D05499"/>
    <w:rsid w:val="00D05D58"/>
    <w:rsid w:val="00D0698F"/>
    <w:rsid w:val="00D06DEF"/>
    <w:rsid w:val="00D07758"/>
    <w:rsid w:val="00D0787C"/>
    <w:rsid w:val="00D10080"/>
    <w:rsid w:val="00D100BB"/>
    <w:rsid w:val="00D1014C"/>
    <w:rsid w:val="00D101D1"/>
    <w:rsid w:val="00D10328"/>
    <w:rsid w:val="00D108F6"/>
    <w:rsid w:val="00D10DDA"/>
    <w:rsid w:val="00D10FEC"/>
    <w:rsid w:val="00D1162C"/>
    <w:rsid w:val="00D12913"/>
    <w:rsid w:val="00D12D7A"/>
    <w:rsid w:val="00D12DA2"/>
    <w:rsid w:val="00D13938"/>
    <w:rsid w:val="00D1419C"/>
    <w:rsid w:val="00D1420C"/>
    <w:rsid w:val="00D14DF2"/>
    <w:rsid w:val="00D15006"/>
    <w:rsid w:val="00D154B1"/>
    <w:rsid w:val="00D15FA9"/>
    <w:rsid w:val="00D168B2"/>
    <w:rsid w:val="00D16E64"/>
    <w:rsid w:val="00D16F21"/>
    <w:rsid w:val="00D174A0"/>
    <w:rsid w:val="00D1758A"/>
    <w:rsid w:val="00D17B20"/>
    <w:rsid w:val="00D17CC3"/>
    <w:rsid w:val="00D17FA7"/>
    <w:rsid w:val="00D2037E"/>
    <w:rsid w:val="00D20927"/>
    <w:rsid w:val="00D21D97"/>
    <w:rsid w:val="00D22074"/>
    <w:rsid w:val="00D22A5A"/>
    <w:rsid w:val="00D23694"/>
    <w:rsid w:val="00D23AEC"/>
    <w:rsid w:val="00D23B23"/>
    <w:rsid w:val="00D23C98"/>
    <w:rsid w:val="00D24E5D"/>
    <w:rsid w:val="00D25D06"/>
    <w:rsid w:val="00D25F12"/>
    <w:rsid w:val="00D26C26"/>
    <w:rsid w:val="00D27568"/>
    <w:rsid w:val="00D277E1"/>
    <w:rsid w:val="00D30560"/>
    <w:rsid w:val="00D30A7A"/>
    <w:rsid w:val="00D31B40"/>
    <w:rsid w:val="00D324E9"/>
    <w:rsid w:val="00D32707"/>
    <w:rsid w:val="00D34106"/>
    <w:rsid w:val="00D354B0"/>
    <w:rsid w:val="00D35C64"/>
    <w:rsid w:val="00D35F7F"/>
    <w:rsid w:val="00D374C2"/>
    <w:rsid w:val="00D37F33"/>
    <w:rsid w:val="00D402DB"/>
    <w:rsid w:val="00D41381"/>
    <w:rsid w:val="00D416CB"/>
    <w:rsid w:val="00D41A0D"/>
    <w:rsid w:val="00D42239"/>
    <w:rsid w:val="00D429B8"/>
    <w:rsid w:val="00D430BB"/>
    <w:rsid w:val="00D4374D"/>
    <w:rsid w:val="00D44752"/>
    <w:rsid w:val="00D448AD"/>
    <w:rsid w:val="00D456E7"/>
    <w:rsid w:val="00D46185"/>
    <w:rsid w:val="00D463D6"/>
    <w:rsid w:val="00D46463"/>
    <w:rsid w:val="00D469CA"/>
    <w:rsid w:val="00D47839"/>
    <w:rsid w:val="00D47E9E"/>
    <w:rsid w:val="00D50C03"/>
    <w:rsid w:val="00D50CCB"/>
    <w:rsid w:val="00D50CE9"/>
    <w:rsid w:val="00D5160C"/>
    <w:rsid w:val="00D51CF3"/>
    <w:rsid w:val="00D52829"/>
    <w:rsid w:val="00D52AD1"/>
    <w:rsid w:val="00D5353D"/>
    <w:rsid w:val="00D53A09"/>
    <w:rsid w:val="00D53C79"/>
    <w:rsid w:val="00D5429B"/>
    <w:rsid w:val="00D544E3"/>
    <w:rsid w:val="00D54BC4"/>
    <w:rsid w:val="00D551B4"/>
    <w:rsid w:val="00D563C6"/>
    <w:rsid w:val="00D5699D"/>
    <w:rsid w:val="00D57534"/>
    <w:rsid w:val="00D5757A"/>
    <w:rsid w:val="00D5769E"/>
    <w:rsid w:val="00D57CED"/>
    <w:rsid w:val="00D60CEA"/>
    <w:rsid w:val="00D60D56"/>
    <w:rsid w:val="00D615F3"/>
    <w:rsid w:val="00D6485C"/>
    <w:rsid w:val="00D64CAD"/>
    <w:rsid w:val="00D64EF0"/>
    <w:rsid w:val="00D6532A"/>
    <w:rsid w:val="00D65A01"/>
    <w:rsid w:val="00D65F2E"/>
    <w:rsid w:val="00D66CD7"/>
    <w:rsid w:val="00D6709F"/>
    <w:rsid w:val="00D67110"/>
    <w:rsid w:val="00D67BA6"/>
    <w:rsid w:val="00D71BE7"/>
    <w:rsid w:val="00D71DE0"/>
    <w:rsid w:val="00D71EBA"/>
    <w:rsid w:val="00D723BF"/>
    <w:rsid w:val="00D72479"/>
    <w:rsid w:val="00D72F0D"/>
    <w:rsid w:val="00D7382C"/>
    <w:rsid w:val="00D73949"/>
    <w:rsid w:val="00D7412F"/>
    <w:rsid w:val="00D755D9"/>
    <w:rsid w:val="00D76043"/>
    <w:rsid w:val="00D800BE"/>
    <w:rsid w:val="00D8054B"/>
    <w:rsid w:val="00D805C6"/>
    <w:rsid w:val="00D80D6A"/>
    <w:rsid w:val="00D81203"/>
    <w:rsid w:val="00D81A5A"/>
    <w:rsid w:val="00D81EAF"/>
    <w:rsid w:val="00D821E3"/>
    <w:rsid w:val="00D8280B"/>
    <w:rsid w:val="00D82B57"/>
    <w:rsid w:val="00D834A1"/>
    <w:rsid w:val="00D83C7E"/>
    <w:rsid w:val="00D83DE0"/>
    <w:rsid w:val="00D83E6C"/>
    <w:rsid w:val="00D84040"/>
    <w:rsid w:val="00D852B7"/>
    <w:rsid w:val="00D857BF"/>
    <w:rsid w:val="00D85E21"/>
    <w:rsid w:val="00D878BF"/>
    <w:rsid w:val="00D87981"/>
    <w:rsid w:val="00D87A3B"/>
    <w:rsid w:val="00D90207"/>
    <w:rsid w:val="00D91619"/>
    <w:rsid w:val="00D916E9"/>
    <w:rsid w:val="00D91843"/>
    <w:rsid w:val="00D939AB"/>
    <w:rsid w:val="00D94579"/>
    <w:rsid w:val="00D94B86"/>
    <w:rsid w:val="00D94FB0"/>
    <w:rsid w:val="00D950B2"/>
    <w:rsid w:val="00D9587E"/>
    <w:rsid w:val="00D95952"/>
    <w:rsid w:val="00D95962"/>
    <w:rsid w:val="00D966D7"/>
    <w:rsid w:val="00D96CFE"/>
    <w:rsid w:val="00D971FC"/>
    <w:rsid w:val="00D972C6"/>
    <w:rsid w:val="00D977CD"/>
    <w:rsid w:val="00DA07A3"/>
    <w:rsid w:val="00DA158B"/>
    <w:rsid w:val="00DA1793"/>
    <w:rsid w:val="00DA192D"/>
    <w:rsid w:val="00DA1EC1"/>
    <w:rsid w:val="00DA28A0"/>
    <w:rsid w:val="00DA31AE"/>
    <w:rsid w:val="00DA3E6D"/>
    <w:rsid w:val="00DA4034"/>
    <w:rsid w:val="00DA4D52"/>
    <w:rsid w:val="00DA585D"/>
    <w:rsid w:val="00DA60E0"/>
    <w:rsid w:val="00DA618C"/>
    <w:rsid w:val="00DA63F4"/>
    <w:rsid w:val="00DA6B8C"/>
    <w:rsid w:val="00DA6CDE"/>
    <w:rsid w:val="00DA782D"/>
    <w:rsid w:val="00DA7DCF"/>
    <w:rsid w:val="00DB2E1F"/>
    <w:rsid w:val="00DB3A36"/>
    <w:rsid w:val="00DB41E6"/>
    <w:rsid w:val="00DB421B"/>
    <w:rsid w:val="00DB4E01"/>
    <w:rsid w:val="00DB506C"/>
    <w:rsid w:val="00DB51CB"/>
    <w:rsid w:val="00DB6195"/>
    <w:rsid w:val="00DB672C"/>
    <w:rsid w:val="00DB6BE1"/>
    <w:rsid w:val="00DB6C3C"/>
    <w:rsid w:val="00DC2B5B"/>
    <w:rsid w:val="00DC2F07"/>
    <w:rsid w:val="00DC306C"/>
    <w:rsid w:val="00DC332F"/>
    <w:rsid w:val="00DC3D24"/>
    <w:rsid w:val="00DC4389"/>
    <w:rsid w:val="00DC44BA"/>
    <w:rsid w:val="00DC5727"/>
    <w:rsid w:val="00DC5774"/>
    <w:rsid w:val="00DC63AE"/>
    <w:rsid w:val="00DC6653"/>
    <w:rsid w:val="00DC6BBB"/>
    <w:rsid w:val="00DC6C63"/>
    <w:rsid w:val="00DC6F31"/>
    <w:rsid w:val="00DC7501"/>
    <w:rsid w:val="00DC7F0C"/>
    <w:rsid w:val="00DC7F4E"/>
    <w:rsid w:val="00DD06FF"/>
    <w:rsid w:val="00DD1CC3"/>
    <w:rsid w:val="00DD20EF"/>
    <w:rsid w:val="00DD370B"/>
    <w:rsid w:val="00DD404F"/>
    <w:rsid w:val="00DD49F2"/>
    <w:rsid w:val="00DD58A8"/>
    <w:rsid w:val="00DD58D0"/>
    <w:rsid w:val="00DD5D62"/>
    <w:rsid w:val="00DD5ED4"/>
    <w:rsid w:val="00DD6224"/>
    <w:rsid w:val="00DD79B1"/>
    <w:rsid w:val="00DE11FC"/>
    <w:rsid w:val="00DE1268"/>
    <w:rsid w:val="00DE2723"/>
    <w:rsid w:val="00DE3CFF"/>
    <w:rsid w:val="00DE3D1A"/>
    <w:rsid w:val="00DE3F02"/>
    <w:rsid w:val="00DE419A"/>
    <w:rsid w:val="00DE46BE"/>
    <w:rsid w:val="00DE4DC2"/>
    <w:rsid w:val="00DE52C4"/>
    <w:rsid w:val="00DE585C"/>
    <w:rsid w:val="00DE5ABF"/>
    <w:rsid w:val="00DE61DF"/>
    <w:rsid w:val="00DE67B9"/>
    <w:rsid w:val="00DE6ABB"/>
    <w:rsid w:val="00DE6B1E"/>
    <w:rsid w:val="00DE74BC"/>
    <w:rsid w:val="00DE7533"/>
    <w:rsid w:val="00DF00C6"/>
    <w:rsid w:val="00DF0A12"/>
    <w:rsid w:val="00DF0BC7"/>
    <w:rsid w:val="00DF0FCA"/>
    <w:rsid w:val="00DF186D"/>
    <w:rsid w:val="00DF1AEC"/>
    <w:rsid w:val="00DF4F72"/>
    <w:rsid w:val="00DF50D9"/>
    <w:rsid w:val="00DF5721"/>
    <w:rsid w:val="00DF649D"/>
    <w:rsid w:val="00DF6A11"/>
    <w:rsid w:val="00DF73B3"/>
    <w:rsid w:val="00DF7D0C"/>
    <w:rsid w:val="00E0008F"/>
    <w:rsid w:val="00E00904"/>
    <w:rsid w:val="00E00ACC"/>
    <w:rsid w:val="00E00D43"/>
    <w:rsid w:val="00E00EA4"/>
    <w:rsid w:val="00E0134F"/>
    <w:rsid w:val="00E0173A"/>
    <w:rsid w:val="00E02146"/>
    <w:rsid w:val="00E02300"/>
    <w:rsid w:val="00E02848"/>
    <w:rsid w:val="00E02D5D"/>
    <w:rsid w:val="00E03494"/>
    <w:rsid w:val="00E036E8"/>
    <w:rsid w:val="00E03924"/>
    <w:rsid w:val="00E041D2"/>
    <w:rsid w:val="00E04C71"/>
    <w:rsid w:val="00E055D4"/>
    <w:rsid w:val="00E05D99"/>
    <w:rsid w:val="00E05E8B"/>
    <w:rsid w:val="00E05EAA"/>
    <w:rsid w:val="00E06DFD"/>
    <w:rsid w:val="00E1000A"/>
    <w:rsid w:val="00E100AA"/>
    <w:rsid w:val="00E10398"/>
    <w:rsid w:val="00E115DD"/>
    <w:rsid w:val="00E1173C"/>
    <w:rsid w:val="00E12341"/>
    <w:rsid w:val="00E12BFE"/>
    <w:rsid w:val="00E1319F"/>
    <w:rsid w:val="00E145A5"/>
    <w:rsid w:val="00E145B6"/>
    <w:rsid w:val="00E14954"/>
    <w:rsid w:val="00E155AE"/>
    <w:rsid w:val="00E15C8C"/>
    <w:rsid w:val="00E164EF"/>
    <w:rsid w:val="00E17A43"/>
    <w:rsid w:val="00E206BF"/>
    <w:rsid w:val="00E20B12"/>
    <w:rsid w:val="00E20E05"/>
    <w:rsid w:val="00E20E37"/>
    <w:rsid w:val="00E2145B"/>
    <w:rsid w:val="00E215EA"/>
    <w:rsid w:val="00E22914"/>
    <w:rsid w:val="00E22E7C"/>
    <w:rsid w:val="00E23098"/>
    <w:rsid w:val="00E24993"/>
    <w:rsid w:val="00E24C37"/>
    <w:rsid w:val="00E24DB3"/>
    <w:rsid w:val="00E25304"/>
    <w:rsid w:val="00E25458"/>
    <w:rsid w:val="00E27550"/>
    <w:rsid w:val="00E27886"/>
    <w:rsid w:val="00E27D96"/>
    <w:rsid w:val="00E27E3D"/>
    <w:rsid w:val="00E30885"/>
    <w:rsid w:val="00E30D0A"/>
    <w:rsid w:val="00E3136E"/>
    <w:rsid w:val="00E313CD"/>
    <w:rsid w:val="00E31A3C"/>
    <w:rsid w:val="00E31B31"/>
    <w:rsid w:val="00E31FEE"/>
    <w:rsid w:val="00E321D1"/>
    <w:rsid w:val="00E32401"/>
    <w:rsid w:val="00E32464"/>
    <w:rsid w:val="00E3277C"/>
    <w:rsid w:val="00E32986"/>
    <w:rsid w:val="00E32A82"/>
    <w:rsid w:val="00E33086"/>
    <w:rsid w:val="00E338D7"/>
    <w:rsid w:val="00E3426C"/>
    <w:rsid w:val="00E35085"/>
    <w:rsid w:val="00E40C68"/>
    <w:rsid w:val="00E40D10"/>
    <w:rsid w:val="00E40FB0"/>
    <w:rsid w:val="00E41A9E"/>
    <w:rsid w:val="00E42013"/>
    <w:rsid w:val="00E437A4"/>
    <w:rsid w:val="00E43ADC"/>
    <w:rsid w:val="00E43E59"/>
    <w:rsid w:val="00E45B06"/>
    <w:rsid w:val="00E462D8"/>
    <w:rsid w:val="00E4633C"/>
    <w:rsid w:val="00E47475"/>
    <w:rsid w:val="00E47D6F"/>
    <w:rsid w:val="00E47E9A"/>
    <w:rsid w:val="00E47FEA"/>
    <w:rsid w:val="00E500D5"/>
    <w:rsid w:val="00E5190F"/>
    <w:rsid w:val="00E51B17"/>
    <w:rsid w:val="00E52F6E"/>
    <w:rsid w:val="00E531F3"/>
    <w:rsid w:val="00E534B4"/>
    <w:rsid w:val="00E5377E"/>
    <w:rsid w:val="00E538D1"/>
    <w:rsid w:val="00E53C5D"/>
    <w:rsid w:val="00E551A2"/>
    <w:rsid w:val="00E56662"/>
    <w:rsid w:val="00E5694C"/>
    <w:rsid w:val="00E573FF"/>
    <w:rsid w:val="00E60B96"/>
    <w:rsid w:val="00E61546"/>
    <w:rsid w:val="00E6328E"/>
    <w:rsid w:val="00E64235"/>
    <w:rsid w:val="00E64BDE"/>
    <w:rsid w:val="00E653F5"/>
    <w:rsid w:val="00E65B97"/>
    <w:rsid w:val="00E65EE8"/>
    <w:rsid w:val="00E6648A"/>
    <w:rsid w:val="00E66840"/>
    <w:rsid w:val="00E66913"/>
    <w:rsid w:val="00E6740C"/>
    <w:rsid w:val="00E67FBF"/>
    <w:rsid w:val="00E7006C"/>
    <w:rsid w:val="00E71A10"/>
    <w:rsid w:val="00E71D89"/>
    <w:rsid w:val="00E7250B"/>
    <w:rsid w:val="00E726CE"/>
    <w:rsid w:val="00E72EBE"/>
    <w:rsid w:val="00E73059"/>
    <w:rsid w:val="00E73609"/>
    <w:rsid w:val="00E73968"/>
    <w:rsid w:val="00E747F8"/>
    <w:rsid w:val="00E7535D"/>
    <w:rsid w:val="00E7552B"/>
    <w:rsid w:val="00E755C3"/>
    <w:rsid w:val="00E75B0B"/>
    <w:rsid w:val="00E762CC"/>
    <w:rsid w:val="00E7681D"/>
    <w:rsid w:val="00E76A86"/>
    <w:rsid w:val="00E7763A"/>
    <w:rsid w:val="00E77E4D"/>
    <w:rsid w:val="00E77EA8"/>
    <w:rsid w:val="00E804F1"/>
    <w:rsid w:val="00E80667"/>
    <w:rsid w:val="00E80863"/>
    <w:rsid w:val="00E80B26"/>
    <w:rsid w:val="00E80EAB"/>
    <w:rsid w:val="00E81443"/>
    <w:rsid w:val="00E82393"/>
    <w:rsid w:val="00E82778"/>
    <w:rsid w:val="00E828C3"/>
    <w:rsid w:val="00E8369B"/>
    <w:rsid w:val="00E83BBD"/>
    <w:rsid w:val="00E83F51"/>
    <w:rsid w:val="00E84954"/>
    <w:rsid w:val="00E84980"/>
    <w:rsid w:val="00E84B06"/>
    <w:rsid w:val="00E84F94"/>
    <w:rsid w:val="00E855B5"/>
    <w:rsid w:val="00E8673B"/>
    <w:rsid w:val="00E86BB0"/>
    <w:rsid w:val="00E87340"/>
    <w:rsid w:val="00E875F4"/>
    <w:rsid w:val="00E9006E"/>
    <w:rsid w:val="00E9097B"/>
    <w:rsid w:val="00E90BD7"/>
    <w:rsid w:val="00E91972"/>
    <w:rsid w:val="00E9197E"/>
    <w:rsid w:val="00E924DA"/>
    <w:rsid w:val="00E9263B"/>
    <w:rsid w:val="00E9295C"/>
    <w:rsid w:val="00E92DEC"/>
    <w:rsid w:val="00E93E77"/>
    <w:rsid w:val="00E947FB"/>
    <w:rsid w:val="00E94B02"/>
    <w:rsid w:val="00E95498"/>
    <w:rsid w:val="00E95E62"/>
    <w:rsid w:val="00E9618C"/>
    <w:rsid w:val="00E96342"/>
    <w:rsid w:val="00E96D8F"/>
    <w:rsid w:val="00E97D24"/>
    <w:rsid w:val="00E97DAB"/>
    <w:rsid w:val="00E97EFB"/>
    <w:rsid w:val="00EA0C99"/>
    <w:rsid w:val="00EA0DD2"/>
    <w:rsid w:val="00EA30E9"/>
    <w:rsid w:val="00EA4115"/>
    <w:rsid w:val="00EA4CD4"/>
    <w:rsid w:val="00EA5F3D"/>
    <w:rsid w:val="00EA60F0"/>
    <w:rsid w:val="00EA6911"/>
    <w:rsid w:val="00EA691D"/>
    <w:rsid w:val="00EA72DD"/>
    <w:rsid w:val="00EA7403"/>
    <w:rsid w:val="00EA7647"/>
    <w:rsid w:val="00EA7769"/>
    <w:rsid w:val="00EA7B60"/>
    <w:rsid w:val="00EA7B9F"/>
    <w:rsid w:val="00EA7DAF"/>
    <w:rsid w:val="00EB051D"/>
    <w:rsid w:val="00EB07C8"/>
    <w:rsid w:val="00EB09FA"/>
    <w:rsid w:val="00EB12C6"/>
    <w:rsid w:val="00EB1337"/>
    <w:rsid w:val="00EB2675"/>
    <w:rsid w:val="00EB26B1"/>
    <w:rsid w:val="00EB2D9B"/>
    <w:rsid w:val="00EB38A1"/>
    <w:rsid w:val="00EB500C"/>
    <w:rsid w:val="00EB53D9"/>
    <w:rsid w:val="00EB6DE9"/>
    <w:rsid w:val="00EB6EAE"/>
    <w:rsid w:val="00EB72DD"/>
    <w:rsid w:val="00EB79E3"/>
    <w:rsid w:val="00EC007B"/>
    <w:rsid w:val="00EC031C"/>
    <w:rsid w:val="00EC0559"/>
    <w:rsid w:val="00EC0967"/>
    <w:rsid w:val="00EC13FE"/>
    <w:rsid w:val="00EC187F"/>
    <w:rsid w:val="00EC1B6E"/>
    <w:rsid w:val="00EC295B"/>
    <w:rsid w:val="00EC2C54"/>
    <w:rsid w:val="00EC3304"/>
    <w:rsid w:val="00EC363D"/>
    <w:rsid w:val="00EC4005"/>
    <w:rsid w:val="00EC4AE5"/>
    <w:rsid w:val="00EC5BF1"/>
    <w:rsid w:val="00EC5C24"/>
    <w:rsid w:val="00EC68CB"/>
    <w:rsid w:val="00ED0133"/>
    <w:rsid w:val="00ED181E"/>
    <w:rsid w:val="00ED1C24"/>
    <w:rsid w:val="00ED1C32"/>
    <w:rsid w:val="00ED2584"/>
    <w:rsid w:val="00ED335A"/>
    <w:rsid w:val="00ED475B"/>
    <w:rsid w:val="00ED5A84"/>
    <w:rsid w:val="00ED63EC"/>
    <w:rsid w:val="00ED6545"/>
    <w:rsid w:val="00ED7DEC"/>
    <w:rsid w:val="00EE078A"/>
    <w:rsid w:val="00EE1130"/>
    <w:rsid w:val="00EE2280"/>
    <w:rsid w:val="00EE30A9"/>
    <w:rsid w:val="00EE3AB5"/>
    <w:rsid w:val="00EE3F7C"/>
    <w:rsid w:val="00EE5811"/>
    <w:rsid w:val="00EE59BA"/>
    <w:rsid w:val="00EE5B5E"/>
    <w:rsid w:val="00EE6A55"/>
    <w:rsid w:val="00EE767A"/>
    <w:rsid w:val="00EF025E"/>
    <w:rsid w:val="00EF075D"/>
    <w:rsid w:val="00EF076A"/>
    <w:rsid w:val="00EF0802"/>
    <w:rsid w:val="00EF094A"/>
    <w:rsid w:val="00EF0FE8"/>
    <w:rsid w:val="00EF11B9"/>
    <w:rsid w:val="00EF1837"/>
    <w:rsid w:val="00EF1C78"/>
    <w:rsid w:val="00EF223E"/>
    <w:rsid w:val="00EF2337"/>
    <w:rsid w:val="00EF30F7"/>
    <w:rsid w:val="00EF3BF3"/>
    <w:rsid w:val="00EF4031"/>
    <w:rsid w:val="00EF4043"/>
    <w:rsid w:val="00EF4AAB"/>
    <w:rsid w:val="00EF4E73"/>
    <w:rsid w:val="00EF56DB"/>
    <w:rsid w:val="00EF6A05"/>
    <w:rsid w:val="00EF774F"/>
    <w:rsid w:val="00EF7AFA"/>
    <w:rsid w:val="00EF7E6B"/>
    <w:rsid w:val="00F00B71"/>
    <w:rsid w:val="00F00C1E"/>
    <w:rsid w:val="00F01468"/>
    <w:rsid w:val="00F017CE"/>
    <w:rsid w:val="00F01E29"/>
    <w:rsid w:val="00F02A3A"/>
    <w:rsid w:val="00F02F51"/>
    <w:rsid w:val="00F036BF"/>
    <w:rsid w:val="00F03E8F"/>
    <w:rsid w:val="00F04AAA"/>
    <w:rsid w:val="00F0515C"/>
    <w:rsid w:val="00F05221"/>
    <w:rsid w:val="00F06168"/>
    <w:rsid w:val="00F0620D"/>
    <w:rsid w:val="00F064EE"/>
    <w:rsid w:val="00F0657F"/>
    <w:rsid w:val="00F06731"/>
    <w:rsid w:val="00F06BA7"/>
    <w:rsid w:val="00F06CB6"/>
    <w:rsid w:val="00F0715E"/>
    <w:rsid w:val="00F1096D"/>
    <w:rsid w:val="00F113DB"/>
    <w:rsid w:val="00F11C74"/>
    <w:rsid w:val="00F12006"/>
    <w:rsid w:val="00F12295"/>
    <w:rsid w:val="00F12850"/>
    <w:rsid w:val="00F137B6"/>
    <w:rsid w:val="00F13905"/>
    <w:rsid w:val="00F13997"/>
    <w:rsid w:val="00F144F1"/>
    <w:rsid w:val="00F1495B"/>
    <w:rsid w:val="00F1509A"/>
    <w:rsid w:val="00F152C2"/>
    <w:rsid w:val="00F15727"/>
    <w:rsid w:val="00F15DAE"/>
    <w:rsid w:val="00F162A8"/>
    <w:rsid w:val="00F174A6"/>
    <w:rsid w:val="00F1779C"/>
    <w:rsid w:val="00F20EB2"/>
    <w:rsid w:val="00F21596"/>
    <w:rsid w:val="00F21D83"/>
    <w:rsid w:val="00F220C2"/>
    <w:rsid w:val="00F2231A"/>
    <w:rsid w:val="00F23714"/>
    <w:rsid w:val="00F24059"/>
    <w:rsid w:val="00F245A5"/>
    <w:rsid w:val="00F25343"/>
    <w:rsid w:val="00F25352"/>
    <w:rsid w:val="00F25462"/>
    <w:rsid w:val="00F25854"/>
    <w:rsid w:val="00F25AAF"/>
    <w:rsid w:val="00F2601A"/>
    <w:rsid w:val="00F2638E"/>
    <w:rsid w:val="00F27487"/>
    <w:rsid w:val="00F27F32"/>
    <w:rsid w:val="00F30047"/>
    <w:rsid w:val="00F30765"/>
    <w:rsid w:val="00F318F8"/>
    <w:rsid w:val="00F31EB8"/>
    <w:rsid w:val="00F31EEC"/>
    <w:rsid w:val="00F329E2"/>
    <w:rsid w:val="00F34A4F"/>
    <w:rsid w:val="00F3570A"/>
    <w:rsid w:val="00F35A28"/>
    <w:rsid w:val="00F3660B"/>
    <w:rsid w:val="00F36689"/>
    <w:rsid w:val="00F36E1E"/>
    <w:rsid w:val="00F36EE8"/>
    <w:rsid w:val="00F37F99"/>
    <w:rsid w:val="00F403FF"/>
    <w:rsid w:val="00F40954"/>
    <w:rsid w:val="00F409E1"/>
    <w:rsid w:val="00F40FD3"/>
    <w:rsid w:val="00F41E10"/>
    <w:rsid w:val="00F42E64"/>
    <w:rsid w:val="00F43034"/>
    <w:rsid w:val="00F436C2"/>
    <w:rsid w:val="00F44286"/>
    <w:rsid w:val="00F4472A"/>
    <w:rsid w:val="00F44CAC"/>
    <w:rsid w:val="00F45729"/>
    <w:rsid w:val="00F45A44"/>
    <w:rsid w:val="00F45E56"/>
    <w:rsid w:val="00F46571"/>
    <w:rsid w:val="00F474DF"/>
    <w:rsid w:val="00F47A79"/>
    <w:rsid w:val="00F47AAE"/>
    <w:rsid w:val="00F47EC4"/>
    <w:rsid w:val="00F509AA"/>
    <w:rsid w:val="00F51164"/>
    <w:rsid w:val="00F51314"/>
    <w:rsid w:val="00F52E37"/>
    <w:rsid w:val="00F5338B"/>
    <w:rsid w:val="00F533D2"/>
    <w:rsid w:val="00F5385A"/>
    <w:rsid w:val="00F54C49"/>
    <w:rsid w:val="00F54D76"/>
    <w:rsid w:val="00F557A6"/>
    <w:rsid w:val="00F56175"/>
    <w:rsid w:val="00F5678F"/>
    <w:rsid w:val="00F56A16"/>
    <w:rsid w:val="00F5765B"/>
    <w:rsid w:val="00F6089B"/>
    <w:rsid w:val="00F60DB1"/>
    <w:rsid w:val="00F61C16"/>
    <w:rsid w:val="00F61E86"/>
    <w:rsid w:val="00F62661"/>
    <w:rsid w:val="00F62733"/>
    <w:rsid w:val="00F63092"/>
    <w:rsid w:val="00F63579"/>
    <w:rsid w:val="00F649EF"/>
    <w:rsid w:val="00F654DA"/>
    <w:rsid w:val="00F65B91"/>
    <w:rsid w:val="00F65F5C"/>
    <w:rsid w:val="00F660C1"/>
    <w:rsid w:val="00F67B1B"/>
    <w:rsid w:val="00F72E3C"/>
    <w:rsid w:val="00F730D5"/>
    <w:rsid w:val="00F7318E"/>
    <w:rsid w:val="00F736D6"/>
    <w:rsid w:val="00F73C1A"/>
    <w:rsid w:val="00F75A54"/>
    <w:rsid w:val="00F76025"/>
    <w:rsid w:val="00F76B9F"/>
    <w:rsid w:val="00F76CB3"/>
    <w:rsid w:val="00F776A1"/>
    <w:rsid w:val="00F776C0"/>
    <w:rsid w:val="00F804FB"/>
    <w:rsid w:val="00F80EA7"/>
    <w:rsid w:val="00F818B9"/>
    <w:rsid w:val="00F8242A"/>
    <w:rsid w:val="00F82CEF"/>
    <w:rsid w:val="00F82D74"/>
    <w:rsid w:val="00F82FD0"/>
    <w:rsid w:val="00F86637"/>
    <w:rsid w:val="00F86BFE"/>
    <w:rsid w:val="00F87247"/>
    <w:rsid w:val="00F87BD1"/>
    <w:rsid w:val="00F87D47"/>
    <w:rsid w:val="00F901E2"/>
    <w:rsid w:val="00F91A46"/>
    <w:rsid w:val="00F920AB"/>
    <w:rsid w:val="00F925FA"/>
    <w:rsid w:val="00F92D32"/>
    <w:rsid w:val="00F931A9"/>
    <w:rsid w:val="00F94194"/>
    <w:rsid w:val="00F941C2"/>
    <w:rsid w:val="00F94E45"/>
    <w:rsid w:val="00F95499"/>
    <w:rsid w:val="00F95685"/>
    <w:rsid w:val="00F957CF"/>
    <w:rsid w:val="00F95967"/>
    <w:rsid w:val="00F95C63"/>
    <w:rsid w:val="00F965A7"/>
    <w:rsid w:val="00F96F3C"/>
    <w:rsid w:val="00F97802"/>
    <w:rsid w:val="00F978D1"/>
    <w:rsid w:val="00F97A94"/>
    <w:rsid w:val="00F97ABA"/>
    <w:rsid w:val="00FA110B"/>
    <w:rsid w:val="00FA130F"/>
    <w:rsid w:val="00FA1830"/>
    <w:rsid w:val="00FA1C20"/>
    <w:rsid w:val="00FA1C67"/>
    <w:rsid w:val="00FA1EB9"/>
    <w:rsid w:val="00FA21B6"/>
    <w:rsid w:val="00FA2B68"/>
    <w:rsid w:val="00FA3117"/>
    <w:rsid w:val="00FA3CE6"/>
    <w:rsid w:val="00FA466C"/>
    <w:rsid w:val="00FA5BFF"/>
    <w:rsid w:val="00FA6272"/>
    <w:rsid w:val="00FA680B"/>
    <w:rsid w:val="00FA7780"/>
    <w:rsid w:val="00FA7D9D"/>
    <w:rsid w:val="00FB13B9"/>
    <w:rsid w:val="00FB151D"/>
    <w:rsid w:val="00FB1E1B"/>
    <w:rsid w:val="00FB294E"/>
    <w:rsid w:val="00FB2C86"/>
    <w:rsid w:val="00FB2F80"/>
    <w:rsid w:val="00FB37C8"/>
    <w:rsid w:val="00FB44AE"/>
    <w:rsid w:val="00FB45B2"/>
    <w:rsid w:val="00FB5CF9"/>
    <w:rsid w:val="00FB66B4"/>
    <w:rsid w:val="00FB67ED"/>
    <w:rsid w:val="00FB7CEF"/>
    <w:rsid w:val="00FC0209"/>
    <w:rsid w:val="00FC16A5"/>
    <w:rsid w:val="00FC2A94"/>
    <w:rsid w:val="00FC2FA6"/>
    <w:rsid w:val="00FC3346"/>
    <w:rsid w:val="00FC35C8"/>
    <w:rsid w:val="00FC3952"/>
    <w:rsid w:val="00FC3FD5"/>
    <w:rsid w:val="00FC475E"/>
    <w:rsid w:val="00FC4D40"/>
    <w:rsid w:val="00FC5549"/>
    <w:rsid w:val="00FC5A76"/>
    <w:rsid w:val="00FC5D12"/>
    <w:rsid w:val="00FC6243"/>
    <w:rsid w:val="00FC7C0E"/>
    <w:rsid w:val="00FC7E85"/>
    <w:rsid w:val="00FD0A4A"/>
    <w:rsid w:val="00FD0B00"/>
    <w:rsid w:val="00FD15E4"/>
    <w:rsid w:val="00FD26FC"/>
    <w:rsid w:val="00FD32E6"/>
    <w:rsid w:val="00FD445C"/>
    <w:rsid w:val="00FD45CB"/>
    <w:rsid w:val="00FD4644"/>
    <w:rsid w:val="00FD4BAC"/>
    <w:rsid w:val="00FD4BC1"/>
    <w:rsid w:val="00FD4E81"/>
    <w:rsid w:val="00FD66B2"/>
    <w:rsid w:val="00FD6994"/>
    <w:rsid w:val="00FE133F"/>
    <w:rsid w:val="00FE162D"/>
    <w:rsid w:val="00FE2385"/>
    <w:rsid w:val="00FE2E96"/>
    <w:rsid w:val="00FE36C9"/>
    <w:rsid w:val="00FE3D59"/>
    <w:rsid w:val="00FE4337"/>
    <w:rsid w:val="00FE4ECD"/>
    <w:rsid w:val="00FE611A"/>
    <w:rsid w:val="00FE6A62"/>
    <w:rsid w:val="00FE6DD6"/>
    <w:rsid w:val="00FE6FAE"/>
    <w:rsid w:val="00FE774C"/>
    <w:rsid w:val="00FE7A82"/>
    <w:rsid w:val="00FE7BBC"/>
    <w:rsid w:val="00FF0DD7"/>
    <w:rsid w:val="00FF13B2"/>
    <w:rsid w:val="00FF1FE4"/>
    <w:rsid w:val="00FF4925"/>
    <w:rsid w:val="00FF4E68"/>
    <w:rsid w:val="00FF5622"/>
    <w:rsid w:val="00FF6746"/>
    <w:rsid w:val="00FF7743"/>
    <w:rsid w:val="00FF7CC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636771A6"/>
  <w15:docId w15:val="{8BCDE7A2-24A4-47D2-9AB0-DDD8D14D1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24C9"/>
    <w:rPr>
      <w:spacing w:val="22"/>
      <w:sz w:val="24"/>
      <w:szCs w:val="24"/>
      <w:lang w:val="es-ES" w:eastAsia="es-ES"/>
    </w:rPr>
  </w:style>
  <w:style w:type="paragraph" w:styleId="Ttulo1">
    <w:name w:val="heading 1"/>
    <w:basedOn w:val="Normal"/>
    <w:next w:val="Normal"/>
    <w:autoRedefine/>
    <w:qFormat/>
    <w:rsid w:val="008A4840"/>
    <w:pPr>
      <w:keepNext/>
      <w:spacing w:before="240" w:after="60"/>
      <w:ind w:left="680"/>
      <w:jc w:val="both"/>
      <w:outlineLvl w:val="0"/>
    </w:pPr>
    <w:rPr>
      <w:rFonts w:ascii="Arial" w:hAnsi="Arial" w:cs="Arial"/>
      <w:b/>
      <w:caps/>
      <w:szCs w:val="28"/>
    </w:rPr>
  </w:style>
  <w:style w:type="paragraph" w:styleId="Ttulo2">
    <w:name w:val="heading 2"/>
    <w:basedOn w:val="Normal"/>
    <w:next w:val="Lista3"/>
    <w:autoRedefine/>
    <w:qFormat/>
    <w:rsid w:val="00916CDA"/>
    <w:pPr>
      <w:keepNext/>
      <w:jc w:val="both"/>
      <w:outlineLvl w:val="1"/>
    </w:pPr>
    <w:rPr>
      <w:rFonts w:ascii="Arial" w:hAnsi="Arial" w:cs="Arial"/>
      <w:spacing w:val="0"/>
      <w:sz w:val="22"/>
      <w:szCs w:val="22"/>
    </w:rPr>
  </w:style>
  <w:style w:type="paragraph" w:styleId="Ttulo3">
    <w:name w:val="heading 3"/>
    <w:basedOn w:val="Normal"/>
    <w:next w:val="Normal"/>
    <w:qFormat/>
    <w:rsid w:val="0022790B"/>
    <w:pPr>
      <w:keepNext/>
      <w:numPr>
        <w:ilvl w:val="2"/>
        <w:numId w:val="19"/>
      </w:numPr>
      <w:spacing w:before="240" w:after="60"/>
      <w:outlineLvl w:val="2"/>
    </w:pPr>
    <w:rPr>
      <w:rFonts w:ascii="Arial" w:hAnsi="Arial" w:cs="Arial"/>
      <w:b/>
      <w:bCs/>
      <w:sz w:val="26"/>
      <w:szCs w:val="26"/>
    </w:rPr>
  </w:style>
  <w:style w:type="paragraph" w:styleId="Ttulo4">
    <w:name w:val="heading 4"/>
    <w:basedOn w:val="Normal"/>
    <w:next w:val="Normal"/>
    <w:qFormat/>
    <w:rsid w:val="004034C0"/>
    <w:pPr>
      <w:keepNext/>
      <w:numPr>
        <w:numId w:val="13"/>
      </w:numPr>
      <w:tabs>
        <w:tab w:val="left" w:pos="1134"/>
      </w:tabs>
      <w:spacing w:before="240" w:after="60" w:line="480" w:lineRule="auto"/>
      <w:outlineLvl w:val="3"/>
    </w:pPr>
    <w:rPr>
      <w:rFonts w:ascii="Arial" w:hAnsi="Arial"/>
      <w:b/>
      <w:bCs/>
      <w:caps/>
      <w:szCs w:val="28"/>
    </w:rPr>
  </w:style>
  <w:style w:type="paragraph" w:styleId="Ttulo5">
    <w:name w:val="heading 5"/>
    <w:basedOn w:val="Normal"/>
    <w:next w:val="Normal"/>
    <w:autoRedefine/>
    <w:qFormat/>
    <w:rsid w:val="00050BAD"/>
    <w:pPr>
      <w:numPr>
        <w:numId w:val="15"/>
      </w:numPr>
      <w:spacing w:before="240" w:after="60"/>
      <w:jc w:val="both"/>
      <w:outlineLvl w:val="4"/>
    </w:pPr>
    <w:rPr>
      <w:rFonts w:ascii="Arial" w:hAnsi="Arial"/>
      <w:b/>
      <w:bCs/>
      <w:iCs/>
      <w:szCs w:val="26"/>
    </w:rPr>
  </w:style>
  <w:style w:type="paragraph" w:styleId="Ttulo6">
    <w:name w:val="heading 6"/>
    <w:basedOn w:val="Normal"/>
    <w:next w:val="Normal"/>
    <w:link w:val="Ttulo6Car"/>
    <w:autoRedefine/>
    <w:qFormat/>
    <w:rsid w:val="0097522F"/>
    <w:pPr>
      <w:numPr>
        <w:numId w:val="16"/>
      </w:numPr>
      <w:spacing w:before="240" w:after="60"/>
      <w:jc w:val="both"/>
      <w:outlineLvl w:val="5"/>
    </w:pPr>
    <w:rPr>
      <w:rFonts w:ascii="Arial" w:hAnsi="Arial"/>
      <w:b/>
      <w:bCs/>
      <w:szCs w:val="22"/>
    </w:rPr>
  </w:style>
  <w:style w:type="paragraph" w:styleId="Ttulo7">
    <w:name w:val="heading 7"/>
    <w:basedOn w:val="Normal"/>
    <w:next w:val="Normal"/>
    <w:qFormat/>
    <w:rsid w:val="0022790B"/>
    <w:pPr>
      <w:numPr>
        <w:ilvl w:val="6"/>
        <w:numId w:val="19"/>
      </w:numPr>
      <w:spacing w:before="240" w:after="60"/>
      <w:outlineLvl w:val="6"/>
    </w:pPr>
  </w:style>
  <w:style w:type="paragraph" w:styleId="Ttulo8">
    <w:name w:val="heading 8"/>
    <w:basedOn w:val="Normal"/>
    <w:next w:val="Normal"/>
    <w:qFormat/>
    <w:rsid w:val="0022790B"/>
    <w:pPr>
      <w:numPr>
        <w:ilvl w:val="7"/>
        <w:numId w:val="19"/>
      </w:numPr>
      <w:spacing w:before="240" w:after="60"/>
      <w:outlineLvl w:val="7"/>
    </w:pPr>
    <w:rPr>
      <w:i/>
      <w:iCs/>
    </w:rPr>
  </w:style>
  <w:style w:type="paragraph" w:styleId="Ttulo9">
    <w:name w:val="heading 9"/>
    <w:basedOn w:val="Normal"/>
    <w:next w:val="Normal"/>
    <w:qFormat/>
    <w:rsid w:val="0022790B"/>
    <w:pPr>
      <w:numPr>
        <w:ilvl w:val="8"/>
        <w:numId w:val="19"/>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tulo1"/>
    <w:rsid w:val="00732B3B"/>
  </w:style>
  <w:style w:type="paragraph" w:styleId="Piedepgina">
    <w:name w:val="footer"/>
    <w:basedOn w:val="Normal"/>
    <w:link w:val="PiedepginaCar"/>
    <w:uiPriority w:val="99"/>
    <w:rsid w:val="00323305"/>
    <w:pPr>
      <w:tabs>
        <w:tab w:val="center" w:pos="4252"/>
        <w:tab w:val="right" w:pos="8504"/>
      </w:tabs>
    </w:pPr>
  </w:style>
  <w:style w:type="character" w:styleId="Nmerodepgina">
    <w:name w:val="page number"/>
    <w:basedOn w:val="Fuentedeprrafopredeter"/>
    <w:rsid w:val="00323305"/>
  </w:style>
  <w:style w:type="paragraph" w:styleId="Encabezado">
    <w:name w:val="header"/>
    <w:basedOn w:val="Normal"/>
    <w:link w:val="EncabezadoCar"/>
    <w:uiPriority w:val="99"/>
    <w:rsid w:val="00323305"/>
    <w:pPr>
      <w:tabs>
        <w:tab w:val="center" w:pos="4252"/>
        <w:tab w:val="right" w:pos="8504"/>
      </w:tabs>
    </w:pPr>
  </w:style>
  <w:style w:type="paragraph" w:styleId="TDC1">
    <w:name w:val="toc 1"/>
    <w:basedOn w:val="Normal"/>
    <w:next w:val="Normal"/>
    <w:autoRedefine/>
    <w:uiPriority w:val="39"/>
    <w:rsid w:val="00FF7743"/>
    <w:pPr>
      <w:spacing w:before="360"/>
    </w:pPr>
    <w:rPr>
      <w:rFonts w:asciiTheme="majorHAnsi" w:hAnsiTheme="majorHAnsi" w:cstheme="majorHAnsi"/>
      <w:b/>
      <w:bCs/>
      <w:caps/>
    </w:rPr>
  </w:style>
  <w:style w:type="character" w:styleId="Hipervnculo">
    <w:name w:val="Hyperlink"/>
    <w:uiPriority w:val="99"/>
    <w:rsid w:val="00BA0661"/>
    <w:rPr>
      <w:color w:val="0000FF"/>
      <w:u w:val="single"/>
    </w:rPr>
  </w:style>
  <w:style w:type="paragraph" w:styleId="Textoindependiente2">
    <w:name w:val="Body Text 2"/>
    <w:basedOn w:val="Normal"/>
    <w:rsid w:val="005D75EB"/>
    <w:pPr>
      <w:jc w:val="both"/>
    </w:pPr>
    <w:rPr>
      <w:rFonts w:ascii="Arial" w:hAnsi="Arial"/>
      <w:color w:val="000000"/>
      <w:spacing w:val="0"/>
      <w:szCs w:val="20"/>
      <w:lang w:val="es-ES_tradnl"/>
    </w:rPr>
  </w:style>
  <w:style w:type="paragraph" w:customStyle="1" w:styleId="EstiloTtulo2Negrita">
    <w:name w:val="Estilo Título 2 + Negrita"/>
    <w:basedOn w:val="Normal"/>
    <w:rsid w:val="0022790B"/>
  </w:style>
  <w:style w:type="numbering" w:customStyle="1" w:styleId="EstiloEsquemanumeradoNegrita">
    <w:name w:val="Estilo Esquema numerado Negrita"/>
    <w:basedOn w:val="Sinlista"/>
    <w:rsid w:val="00931800"/>
    <w:pPr>
      <w:numPr>
        <w:numId w:val="1"/>
      </w:numPr>
    </w:pPr>
  </w:style>
  <w:style w:type="paragraph" w:customStyle="1" w:styleId="EstiloInterlineado15lneas">
    <w:name w:val="Estilo Interlineado:  15 líneas"/>
    <w:basedOn w:val="Normal"/>
    <w:rsid w:val="00314C2B"/>
    <w:pPr>
      <w:tabs>
        <w:tab w:val="left" w:pos="1134"/>
      </w:tabs>
      <w:spacing w:line="360" w:lineRule="auto"/>
    </w:pPr>
    <w:rPr>
      <w:szCs w:val="20"/>
    </w:rPr>
  </w:style>
  <w:style w:type="paragraph" w:customStyle="1" w:styleId="EstiloInterlineado15lneas1">
    <w:name w:val="Estilo Interlineado:  15 líneas1"/>
    <w:basedOn w:val="Normal"/>
    <w:rsid w:val="00314C2B"/>
    <w:pPr>
      <w:numPr>
        <w:numId w:val="2"/>
      </w:numPr>
      <w:spacing w:line="360" w:lineRule="auto"/>
    </w:pPr>
    <w:rPr>
      <w:szCs w:val="20"/>
    </w:rPr>
  </w:style>
  <w:style w:type="paragraph" w:customStyle="1" w:styleId="EstiloJustificadoInterlineado15lneas">
    <w:name w:val="Estilo Justificado Interlineado:  15 líneas"/>
    <w:basedOn w:val="Normal"/>
    <w:rsid w:val="00314C2B"/>
    <w:pPr>
      <w:numPr>
        <w:numId w:val="3"/>
      </w:numPr>
      <w:spacing w:line="360" w:lineRule="auto"/>
      <w:jc w:val="both"/>
    </w:pPr>
    <w:rPr>
      <w:szCs w:val="20"/>
    </w:rPr>
  </w:style>
  <w:style w:type="paragraph" w:customStyle="1" w:styleId="EstiloJustificadoInterlineado15lneas1">
    <w:name w:val="Estilo Justificado Interlineado:  15 líneas1"/>
    <w:basedOn w:val="Normal"/>
    <w:link w:val="EstiloJustificadoInterlineado15lneas1Car"/>
    <w:rsid w:val="00931800"/>
    <w:pPr>
      <w:spacing w:line="360" w:lineRule="auto"/>
      <w:jc w:val="both"/>
    </w:pPr>
    <w:rPr>
      <w:szCs w:val="20"/>
    </w:rPr>
  </w:style>
  <w:style w:type="paragraph" w:customStyle="1" w:styleId="EstiloEstiloJustificadoInterlineado15lneas1Negrita">
    <w:name w:val="Estilo Estilo Justificado Interlineado:  15 líneas1 + Negrita"/>
    <w:basedOn w:val="EstiloJustificadoInterlineado15lneas1"/>
    <w:link w:val="EstiloEstiloJustificadoInterlineado15lneas1NegritaCar"/>
    <w:rsid w:val="00931800"/>
    <w:pPr>
      <w:numPr>
        <w:numId w:val="4"/>
      </w:numPr>
    </w:pPr>
    <w:rPr>
      <w:b/>
      <w:bCs/>
    </w:rPr>
  </w:style>
  <w:style w:type="character" w:customStyle="1" w:styleId="EstiloJustificadoInterlineado15lneas1Car">
    <w:name w:val="Estilo Justificado Interlineado:  15 líneas1 Car"/>
    <w:link w:val="EstiloJustificadoInterlineado15lneas1"/>
    <w:rsid w:val="00931800"/>
    <w:rPr>
      <w:spacing w:val="22"/>
      <w:sz w:val="24"/>
      <w:lang w:val="es-ES" w:eastAsia="es-ES" w:bidi="ar-SA"/>
    </w:rPr>
  </w:style>
  <w:style w:type="character" w:customStyle="1" w:styleId="EstiloEstiloJustificadoInterlineado15lneas1NegritaCar">
    <w:name w:val="Estilo Estilo Justificado Interlineado:  15 líneas1 + Negrita Car"/>
    <w:link w:val="EstiloEstiloJustificadoInterlineado15lneas1Negrita"/>
    <w:rsid w:val="00931800"/>
    <w:rPr>
      <w:b/>
      <w:bCs/>
      <w:spacing w:val="22"/>
      <w:sz w:val="24"/>
      <w:lang w:val="es-ES" w:eastAsia="es-ES"/>
    </w:rPr>
  </w:style>
  <w:style w:type="numbering" w:customStyle="1" w:styleId="EstiloEsquemanumerado">
    <w:name w:val="Estilo Esquema numerado"/>
    <w:basedOn w:val="Sinlista"/>
    <w:rsid w:val="00591138"/>
    <w:pPr>
      <w:numPr>
        <w:numId w:val="10"/>
      </w:numPr>
    </w:pPr>
  </w:style>
  <w:style w:type="numbering" w:customStyle="1" w:styleId="EstiloEstiloEsquemanumeradoEsquemanumerado">
    <w:name w:val="Estilo Estilo Esquema numerado + Esquema numerado"/>
    <w:basedOn w:val="Sinlista"/>
    <w:rsid w:val="00591138"/>
    <w:pPr>
      <w:numPr>
        <w:numId w:val="5"/>
      </w:numPr>
    </w:pPr>
  </w:style>
  <w:style w:type="paragraph" w:styleId="Ttulo">
    <w:name w:val="Title"/>
    <w:basedOn w:val="Normal"/>
    <w:link w:val="TtuloCar1"/>
    <w:autoRedefine/>
    <w:qFormat/>
    <w:rsid w:val="006502FE"/>
    <w:pPr>
      <w:ind w:left="357"/>
      <w:jc w:val="center"/>
      <w:outlineLvl w:val="0"/>
    </w:pPr>
    <w:rPr>
      <w:rFonts w:ascii="Arial" w:hAnsi="Arial" w:cs="Arial"/>
      <w:b/>
      <w:spacing w:val="0"/>
      <w:sz w:val="22"/>
      <w:szCs w:val="22"/>
    </w:rPr>
  </w:style>
  <w:style w:type="numbering" w:customStyle="1" w:styleId="EstiloEstiloEsquemanumeradoEsquemanumerado1">
    <w:name w:val="Estilo Estilo Esquema numerado + Esquema numerado1"/>
    <w:basedOn w:val="Sinlista"/>
    <w:rsid w:val="00591138"/>
    <w:pPr>
      <w:numPr>
        <w:numId w:val="6"/>
      </w:numPr>
    </w:pPr>
  </w:style>
  <w:style w:type="numbering" w:customStyle="1" w:styleId="EstiloEstiloEsquemanumeradoEsquemanumerado2">
    <w:name w:val="Estilo Estilo Esquema numerado + Esquema numerado2"/>
    <w:basedOn w:val="Sinlista"/>
    <w:rsid w:val="00591138"/>
    <w:pPr>
      <w:numPr>
        <w:numId w:val="11"/>
      </w:numPr>
    </w:pPr>
  </w:style>
  <w:style w:type="paragraph" w:customStyle="1" w:styleId="EstiloInterlineado15lneas2">
    <w:name w:val="Estilo Interlineado:  15 líneas2"/>
    <w:basedOn w:val="Normal"/>
    <w:rsid w:val="00474262"/>
    <w:pPr>
      <w:numPr>
        <w:numId w:val="7"/>
      </w:numPr>
      <w:spacing w:line="360" w:lineRule="auto"/>
    </w:pPr>
    <w:rPr>
      <w:szCs w:val="20"/>
    </w:rPr>
  </w:style>
  <w:style w:type="paragraph" w:styleId="Textoindependiente">
    <w:name w:val="Body Text"/>
    <w:basedOn w:val="Normal"/>
    <w:link w:val="TextoindependienteCar"/>
    <w:uiPriority w:val="99"/>
    <w:rsid w:val="00474262"/>
    <w:pPr>
      <w:spacing w:after="120"/>
    </w:pPr>
  </w:style>
  <w:style w:type="paragraph" w:styleId="Sangradetextonormal">
    <w:name w:val="Body Text Indent"/>
    <w:basedOn w:val="Normal"/>
    <w:link w:val="SangradetextonormalCar"/>
    <w:rsid w:val="00474262"/>
    <w:pPr>
      <w:spacing w:after="120"/>
      <w:ind w:left="283"/>
    </w:pPr>
  </w:style>
  <w:style w:type="paragraph" w:styleId="Textosinformato">
    <w:name w:val="Plain Text"/>
    <w:basedOn w:val="Normal"/>
    <w:rsid w:val="00474262"/>
    <w:rPr>
      <w:rFonts w:ascii="Courier New" w:hAnsi="Courier New"/>
      <w:color w:val="000000"/>
      <w:spacing w:val="0"/>
      <w:sz w:val="20"/>
      <w:szCs w:val="20"/>
      <w:lang w:val="es-CR"/>
    </w:rPr>
  </w:style>
  <w:style w:type="paragraph" w:customStyle="1" w:styleId="EstiloTtulo4SinNegrita">
    <w:name w:val="Estilo Título 4 + Sin Negrita"/>
    <w:basedOn w:val="Ttulo4"/>
    <w:rsid w:val="00474262"/>
    <w:pPr>
      <w:numPr>
        <w:numId w:val="0"/>
      </w:numPr>
      <w:tabs>
        <w:tab w:val="num" w:pos="2225"/>
      </w:tabs>
      <w:spacing w:line="360" w:lineRule="auto"/>
      <w:ind w:left="524" w:hanging="524"/>
      <w:jc w:val="both"/>
    </w:pPr>
    <w:rPr>
      <w:bCs w:val="0"/>
    </w:rPr>
  </w:style>
  <w:style w:type="paragraph" w:customStyle="1" w:styleId="EstiloTtulo3NegritaInterlineado15lneas">
    <w:name w:val="Estilo Título 3 + Negrita Interlineado:  15 líneas"/>
    <w:basedOn w:val="Ttulo3"/>
    <w:rsid w:val="00474262"/>
    <w:pPr>
      <w:numPr>
        <w:ilvl w:val="0"/>
        <w:numId w:val="0"/>
      </w:numPr>
      <w:tabs>
        <w:tab w:val="num" w:pos="1134"/>
      </w:tabs>
      <w:spacing w:line="360" w:lineRule="auto"/>
      <w:jc w:val="both"/>
    </w:pPr>
    <w:rPr>
      <w:rFonts w:ascii="Times New Roman" w:hAnsi="Times New Roman" w:cs="Times New Roman"/>
      <w:sz w:val="24"/>
      <w:szCs w:val="20"/>
    </w:rPr>
  </w:style>
  <w:style w:type="paragraph" w:customStyle="1" w:styleId="EstiloInterlineado15lneas3">
    <w:name w:val="Estilo Interlineado:  15 líneas3"/>
    <w:basedOn w:val="Normal"/>
    <w:rsid w:val="00276974"/>
    <w:pPr>
      <w:numPr>
        <w:numId w:val="8"/>
      </w:numPr>
      <w:spacing w:line="360" w:lineRule="auto"/>
      <w:jc w:val="both"/>
    </w:pPr>
    <w:rPr>
      <w:szCs w:val="20"/>
    </w:rPr>
  </w:style>
  <w:style w:type="paragraph" w:styleId="TDC2">
    <w:name w:val="toc 2"/>
    <w:basedOn w:val="Normal"/>
    <w:next w:val="Normal"/>
    <w:autoRedefine/>
    <w:uiPriority w:val="39"/>
    <w:rsid w:val="00C262F6"/>
    <w:pPr>
      <w:spacing w:before="240"/>
    </w:pPr>
    <w:rPr>
      <w:rFonts w:asciiTheme="minorHAnsi" w:hAnsiTheme="minorHAnsi" w:cstheme="minorHAnsi"/>
      <w:b/>
      <w:bCs/>
      <w:sz w:val="20"/>
      <w:szCs w:val="20"/>
    </w:rPr>
  </w:style>
  <w:style w:type="paragraph" w:styleId="TDC3">
    <w:name w:val="toc 3"/>
    <w:basedOn w:val="Normal"/>
    <w:next w:val="Normal"/>
    <w:autoRedefine/>
    <w:uiPriority w:val="39"/>
    <w:rsid w:val="00C262F6"/>
    <w:pPr>
      <w:ind w:left="240"/>
    </w:pPr>
    <w:rPr>
      <w:rFonts w:asciiTheme="minorHAnsi" w:hAnsiTheme="minorHAnsi" w:cstheme="minorHAnsi"/>
      <w:sz w:val="20"/>
      <w:szCs w:val="20"/>
    </w:rPr>
  </w:style>
  <w:style w:type="paragraph" w:styleId="TDC4">
    <w:name w:val="toc 4"/>
    <w:basedOn w:val="Normal"/>
    <w:next w:val="Normal"/>
    <w:autoRedefine/>
    <w:uiPriority w:val="39"/>
    <w:rsid w:val="003174DD"/>
    <w:pPr>
      <w:ind w:left="480"/>
    </w:pPr>
    <w:rPr>
      <w:rFonts w:asciiTheme="minorHAnsi" w:hAnsiTheme="minorHAnsi" w:cstheme="minorHAnsi"/>
      <w:sz w:val="20"/>
      <w:szCs w:val="20"/>
    </w:rPr>
  </w:style>
  <w:style w:type="paragraph" w:styleId="TDC5">
    <w:name w:val="toc 5"/>
    <w:basedOn w:val="Normal"/>
    <w:next w:val="Normal"/>
    <w:autoRedefine/>
    <w:uiPriority w:val="39"/>
    <w:rsid w:val="00C262F6"/>
    <w:pPr>
      <w:ind w:left="720"/>
    </w:pPr>
    <w:rPr>
      <w:rFonts w:asciiTheme="minorHAnsi" w:hAnsiTheme="minorHAnsi" w:cstheme="minorHAnsi"/>
      <w:sz w:val="20"/>
      <w:szCs w:val="20"/>
    </w:rPr>
  </w:style>
  <w:style w:type="paragraph" w:styleId="TDC6">
    <w:name w:val="toc 6"/>
    <w:basedOn w:val="Normal"/>
    <w:next w:val="Normal"/>
    <w:autoRedefine/>
    <w:uiPriority w:val="39"/>
    <w:rsid w:val="00F5765B"/>
    <w:pPr>
      <w:ind w:left="960"/>
    </w:pPr>
    <w:rPr>
      <w:rFonts w:asciiTheme="minorHAnsi" w:hAnsiTheme="minorHAnsi" w:cstheme="minorHAnsi"/>
      <w:sz w:val="20"/>
      <w:szCs w:val="20"/>
    </w:rPr>
  </w:style>
  <w:style w:type="paragraph" w:styleId="TDC7">
    <w:name w:val="toc 7"/>
    <w:basedOn w:val="Normal"/>
    <w:next w:val="Normal"/>
    <w:autoRedefine/>
    <w:uiPriority w:val="39"/>
    <w:rsid w:val="00F5765B"/>
    <w:pPr>
      <w:ind w:left="1200"/>
    </w:pPr>
    <w:rPr>
      <w:rFonts w:asciiTheme="minorHAnsi" w:hAnsiTheme="minorHAnsi" w:cstheme="minorHAnsi"/>
      <w:sz w:val="20"/>
      <w:szCs w:val="20"/>
    </w:rPr>
  </w:style>
  <w:style w:type="paragraph" w:styleId="TDC8">
    <w:name w:val="toc 8"/>
    <w:basedOn w:val="Normal"/>
    <w:next w:val="Normal"/>
    <w:autoRedefine/>
    <w:uiPriority w:val="39"/>
    <w:rsid w:val="00F5765B"/>
    <w:pPr>
      <w:ind w:left="1440"/>
    </w:pPr>
    <w:rPr>
      <w:rFonts w:asciiTheme="minorHAnsi" w:hAnsiTheme="minorHAnsi" w:cstheme="minorHAnsi"/>
      <w:sz w:val="20"/>
      <w:szCs w:val="20"/>
    </w:rPr>
  </w:style>
  <w:style w:type="paragraph" w:styleId="TDC9">
    <w:name w:val="toc 9"/>
    <w:basedOn w:val="Normal"/>
    <w:next w:val="Normal"/>
    <w:autoRedefine/>
    <w:uiPriority w:val="39"/>
    <w:rsid w:val="00F5765B"/>
    <w:pPr>
      <w:ind w:left="1680"/>
    </w:pPr>
    <w:rPr>
      <w:rFonts w:asciiTheme="minorHAnsi" w:hAnsiTheme="minorHAnsi" w:cstheme="minorHAnsi"/>
      <w:sz w:val="20"/>
      <w:szCs w:val="20"/>
    </w:rPr>
  </w:style>
  <w:style w:type="table" w:styleId="Tablaconcuadrcula">
    <w:name w:val="Table Grid"/>
    <w:basedOn w:val="Tablanormal"/>
    <w:uiPriority w:val="39"/>
    <w:rsid w:val="00AF05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3,Lista vistosa - Énfasis 11,List Paragraph,Bullet 1,Use Case List Paragraph,Segundo nivel de viñetas,Párrafo de lista Car Car Car"/>
    <w:basedOn w:val="Normal"/>
    <w:link w:val="PrrafodelistaCar"/>
    <w:uiPriority w:val="34"/>
    <w:qFormat/>
    <w:rsid w:val="00CF3799"/>
    <w:pPr>
      <w:ind w:left="708"/>
    </w:pPr>
  </w:style>
  <w:style w:type="paragraph" w:styleId="Sangra2detindependiente">
    <w:name w:val="Body Text Indent 2"/>
    <w:basedOn w:val="Normal"/>
    <w:link w:val="Sangra2detindependienteCar"/>
    <w:rsid w:val="00321721"/>
    <w:pPr>
      <w:spacing w:after="120" w:line="480" w:lineRule="auto"/>
      <w:ind w:left="283"/>
    </w:pPr>
  </w:style>
  <w:style w:type="character" w:customStyle="1" w:styleId="Sangra2detindependienteCar">
    <w:name w:val="Sangría 2 de t. independiente Car"/>
    <w:link w:val="Sangra2detindependiente"/>
    <w:rsid w:val="00321721"/>
    <w:rPr>
      <w:spacing w:val="22"/>
      <w:sz w:val="24"/>
      <w:szCs w:val="24"/>
    </w:rPr>
  </w:style>
  <w:style w:type="character" w:customStyle="1" w:styleId="PiedepginaCar">
    <w:name w:val="Pie de página Car"/>
    <w:link w:val="Piedepgina"/>
    <w:uiPriority w:val="99"/>
    <w:rsid w:val="00B15BCD"/>
    <w:rPr>
      <w:spacing w:val="22"/>
      <w:sz w:val="24"/>
      <w:szCs w:val="24"/>
      <w:lang w:val="es-ES" w:eastAsia="es-ES"/>
    </w:rPr>
  </w:style>
  <w:style w:type="paragraph" w:customStyle="1" w:styleId="Noparagraphstyle">
    <w:name w:val="[No paragraph style]"/>
    <w:rsid w:val="000C10AD"/>
    <w:pPr>
      <w:widowControl w:val="0"/>
      <w:autoSpaceDE w:val="0"/>
      <w:autoSpaceDN w:val="0"/>
      <w:adjustRightInd w:val="0"/>
      <w:spacing w:line="288" w:lineRule="auto"/>
    </w:pPr>
    <w:rPr>
      <w:color w:val="000000"/>
      <w:sz w:val="24"/>
      <w:szCs w:val="24"/>
      <w:lang w:val="es-ES" w:eastAsia="es-ES"/>
    </w:rPr>
  </w:style>
  <w:style w:type="paragraph" w:customStyle="1" w:styleId="Sangra2detindependiente1">
    <w:name w:val="Sangría 2 de t. independiente1"/>
    <w:basedOn w:val="Normal"/>
    <w:rsid w:val="003463AD"/>
    <w:pPr>
      <w:widowControl w:val="0"/>
      <w:tabs>
        <w:tab w:val="left" w:pos="-720"/>
      </w:tabs>
      <w:suppressAutoHyphens/>
      <w:ind w:left="720"/>
      <w:jc w:val="both"/>
    </w:pPr>
    <w:rPr>
      <w:rFonts w:ascii="Arial" w:hAnsi="Arial"/>
      <w:spacing w:val="-3"/>
      <w:szCs w:val="20"/>
      <w:lang w:val="es-ES_tradnl"/>
    </w:rPr>
  </w:style>
  <w:style w:type="character" w:customStyle="1" w:styleId="Ttulodellibro1">
    <w:name w:val="Título del libro1"/>
    <w:qFormat/>
    <w:rsid w:val="00A3371A"/>
    <w:rPr>
      <w:b/>
      <w:bCs/>
      <w:smallCaps/>
      <w:spacing w:val="5"/>
    </w:rPr>
  </w:style>
  <w:style w:type="character" w:customStyle="1" w:styleId="EncabezadoCar">
    <w:name w:val="Encabezado Car"/>
    <w:link w:val="Encabezado"/>
    <w:uiPriority w:val="99"/>
    <w:rsid w:val="001E0032"/>
    <w:rPr>
      <w:spacing w:val="22"/>
      <w:sz w:val="24"/>
      <w:szCs w:val="24"/>
    </w:rPr>
  </w:style>
  <w:style w:type="character" w:customStyle="1" w:styleId="TtuloCar1">
    <w:name w:val="Título Car1"/>
    <w:link w:val="Ttulo"/>
    <w:rsid w:val="006502FE"/>
    <w:rPr>
      <w:rFonts w:ascii="Arial" w:hAnsi="Arial" w:cs="Arial"/>
      <w:b/>
      <w:sz w:val="22"/>
      <w:szCs w:val="22"/>
      <w:lang w:val="es-ES" w:eastAsia="es-ES"/>
    </w:rPr>
  </w:style>
  <w:style w:type="paragraph" w:customStyle="1" w:styleId="PARRAFOS">
    <w:name w:val="PARRAFOS"/>
    <w:basedOn w:val="Normal"/>
    <w:next w:val="Normal"/>
    <w:rsid w:val="008B6D38"/>
    <w:pPr>
      <w:keepLines/>
      <w:numPr>
        <w:ilvl w:val="1"/>
        <w:numId w:val="9"/>
      </w:numPr>
      <w:tabs>
        <w:tab w:val="left" w:pos="851"/>
      </w:tabs>
      <w:autoSpaceDE w:val="0"/>
      <w:autoSpaceDN w:val="0"/>
      <w:jc w:val="both"/>
    </w:pPr>
    <w:rPr>
      <w:rFonts w:ascii="Arial" w:hAnsi="Arial"/>
      <w:spacing w:val="0"/>
      <w:lang w:val="es-ES_tradnl"/>
    </w:rPr>
  </w:style>
  <w:style w:type="paragraph" w:customStyle="1" w:styleId="Epgrafe1">
    <w:name w:val="Epígrafe1"/>
    <w:basedOn w:val="Normal"/>
    <w:next w:val="Normal"/>
    <w:rsid w:val="000374DB"/>
    <w:rPr>
      <w:b/>
      <w:bCs/>
      <w:sz w:val="20"/>
      <w:szCs w:val="20"/>
    </w:rPr>
  </w:style>
  <w:style w:type="character" w:customStyle="1" w:styleId="CarCar4">
    <w:name w:val="Car Car4"/>
    <w:rsid w:val="00D94FB0"/>
    <w:rPr>
      <w:spacing w:val="22"/>
      <w:sz w:val="24"/>
      <w:szCs w:val="24"/>
      <w:lang w:val="es-ES" w:eastAsia="es-ES"/>
    </w:rPr>
  </w:style>
  <w:style w:type="paragraph" w:styleId="Textodeglobo">
    <w:name w:val="Balloon Text"/>
    <w:basedOn w:val="Normal"/>
    <w:rsid w:val="00D94FB0"/>
    <w:rPr>
      <w:rFonts w:ascii="Tahoma" w:hAnsi="Tahoma" w:cs="Tahoma"/>
      <w:sz w:val="16"/>
      <w:szCs w:val="16"/>
    </w:rPr>
  </w:style>
  <w:style w:type="paragraph" w:customStyle="1" w:styleId="Default">
    <w:name w:val="Default"/>
    <w:rsid w:val="005933F9"/>
    <w:pPr>
      <w:autoSpaceDE w:val="0"/>
      <w:autoSpaceDN w:val="0"/>
      <w:adjustRightInd w:val="0"/>
    </w:pPr>
    <w:rPr>
      <w:rFonts w:ascii="Arial" w:hAnsi="Arial" w:cs="Arial"/>
      <w:color w:val="000000"/>
      <w:sz w:val="24"/>
      <w:szCs w:val="24"/>
      <w:lang w:eastAsia="en-US"/>
    </w:rPr>
  </w:style>
  <w:style w:type="character" w:customStyle="1" w:styleId="SangradetextonormalCar">
    <w:name w:val="Sangría de texto normal Car"/>
    <w:link w:val="Sangradetextonormal"/>
    <w:rsid w:val="009E1F13"/>
    <w:rPr>
      <w:spacing w:val="22"/>
      <w:sz w:val="24"/>
      <w:szCs w:val="24"/>
      <w:lang w:val="es-ES" w:eastAsia="es-ES"/>
    </w:rPr>
  </w:style>
  <w:style w:type="character" w:customStyle="1" w:styleId="PrrafodelistaCar">
    <w:name w:val="Párrafo de lista Car"/>
    <w:aliases w:val="3 Car,Lista vistosa - Énfasis 11 Car,List Paragraph Car,Bullet 1 Car,Use Case List Paragraph Car,Segundo nivel de viñetas Car,Párrafo de lista Car Car Car Car"/>
    <w:link w:val="Prrafodelista"/>
    <w:uiPriority w:val="34"/>
    <w:qFormat/>
    <w:rsid w:val="003C7858"/>
    <w:rPr>
      <w:spacing w:val="22"/>
      <w:sz w:val="24"/>
      <w:szCs w:val="24"/>
    </w:rPr>
  </w:style>
  <w:style w:type="paragraph" w:styleId="NormalWeb">
    <w:name w:val="Normal (Web)"/>
    <w:basedOn w:val="Normal"/>
    <w:uiPriority w:val="99"/>
    <w:unhideWhenUsed/>
    <w:rsid w:val="001A0CF4"/>
    <w:pPr>
      <w:spacing w:before="100" w:beforeAutospacing="1" w:after="100" w:afterAutospacing="1"/>
    </w:pPr>
    <w:rPr>
      <w:spacing w:val="0"/>
      <w:lang w:val="es-CR" w:eastAsia="es-CR"/>
    </w:rPr>
  </w:style>
  <w:style w:type="character" w:customStyle="1" w:styleId="TextoindependienteCar">
    <w:name w:val="Texto independiente Car"/>
    <w:link w:val="Textoindependiente"/>
    <w:uiPriority w:val="99"/>
    <w:rsid w:val="00A40A05"/>
    <w:rPr>
      <w:spacing w:val="22"/>
      <w:sz w:val="24"/>
      <w:szCs w:val="24"/>
      <w:lang w:val="es-ES" w:eastAsia="es-ES"/>
    </w:rPr>
  </w:style>
  <w:style w:type="paragraph" w:customStyle="1" w:styleId="Sangra2detindependiente2">
    <w:name w:val="Sangría 2 de t. independiente2"/>
    <w:basedOn w:val="Normal"/>
    <w:rsid w:val="007307C4"/>
    <w:pPr>
      <w:widowControl w:val="0"/>
      <w:tabs>
        <w:tab w:val="left" w:pos="-720"/>
      </w:tabs>
      <w:suppressAutoHyphens/>
      <w:ind w:left="720"/>
      <w:jc w:val="both"/>
    </w:pPr>
    <w:rPr>
      <w:rFonts w:ascii="Arial" w:hAnsi="Arial"/>
      <w:spacing w:val="-3"/>
      <w:szCs w:val="20"/>
      <w:lang w:val="es-ES_tradnl"/>
    </w:rPr>
  </w:style>
  <w:style w:type="character" w:styleId="Refdecomentario">
    <w:name w:val="annotation reference"/>
    <w:semiHidden/>
    <w:unhideWhenUsed/>
    <w:rsid w:val="008E734E"/>
    <w:rPr>
      <w:sz w:val="16"/>
      <w:szCs w:val="16"/>
    </w:rPr>
  </w:style>
  <w:style w:type="paragraph" w:styleId="Textocomentario">
    <w:name w:val="annotation text"/>
    <w:basedOn w:val="Normal"/>
    <w:link w:val="TextocomentarioCar"/>
    <w:semiHidden/>
    <w:unhideWhenUsed/>
    <w:rsid w:val="008E734E"/>
    <w:rPr>
      <w:sz w:val="20"/>
      <w:szCs w:val="20"/>
    </w:rPr>
  </w:style>
  <w:style w:type="character" w:customStyle="1" w:styleId="TextocomentarioCar">
    <w:name w:val="Texto comentario Car"/>
    <w:link w:val="Textocomentario"/>
    <w:semiHidden/>
    <w:rsid w:val="008E734E"/>
    <w:rPr>
      <w:spacing w:val="22"/>
      <w:lang w:val="es-ES" w:eastAsia="es-ES"/>
    </w:rPr>
  </w:style>
  <w:style w:type="paragraph" w:styleId="Asuntodelcomentario">
    <w:name w:val="annotation subject"/>
    <w:basedOn w:val="Textocomentario"/>
    <w:next w:val="Textocomentario"/>
    <w:link w:val="AsuntodelcomentarioCar"/>
    <w:semiHidden/>
    <w:unhideWhenUsed/>
    <w:rsid w:val="008E734E"/>
    <w:rPr>
      <w:b/>
      <w:bCs/>
    </w:rPr>
  </w:style>
  <w:style w:type="character" w:customStyle="1" w:styleId="AsuntodelcomentarioCar">
    <w:name w:val="Asunto del comentario Car"/>
    <w:link w:val="Asuntodelcomentario"/>
    <w:semiHidden/>
    <w:rsid w:val="008E734E"/>
    <w:rPr>
      <w:b/>
      <w:bCs/>
      <w:spacing w:val="22"/>
      <w:lang w:val="es-ES" w:eastAsia="es-ES"/>
    </w:rPr>
  </w:style>
  <w:style w:type="paragraph" w:styleId="Revisin">
    <w:name w:val="Revision"/>
    <w:hidden/>
    <w:uiPriority w:val="99"/>
    <w:semiHidden/>
    <w:rsid w:val="00664607"/>
    <w:rPr>
      <w:spacing w:val="22"/>
      <w:sz w:val="24"/>
      <w:szCs w:val="24"/>
      <w:lang w:val="es-ES" w:eastAsia="es-ES"/>
    </w:rPr>
  </w:style>
  <w:style w:type="paragraph" w:styleId="TtuloTDC">
    <w:name w:val="TOC Heading"/>
    <w:basedOn w:val="Ttulo1"/>
    <w:next w:val="Normal"/>
    <w:uiPriority w:val="39"/>
    <w:unhideWhenUsed/>
    <w:qFormat/>
    <w:rsid w:val="00A25288"/>
    <w:pPr>
      <w:keepLines/>
      <w:spacing w:after="0" w:line="259" w:lineRule="auto"/>
      <w:outlineLvl w:val="9"/>
    </w:pPr>
    <w:rPr>
      <w:rFonts w:ascii="Calibri Light" w:hAnsi="Calibri Light" w:cs="Times New Roman"/>
      <w:b w:val="0"/>
      <w:bCs/>
      <w:color w:val="2E74B5"/>
      <w:spacing w:val="0"/>
      <w:sz w:val="32"/>
      <w:szCs w:val="32"/>
      <w:lang w:val="es-CR" w:eastAsia="es-CR"/>
    </w:rPr>
  </w:style>
  <w:style w:type="character" w:customStyle="1" w:styleId="Mencinsinresolver1">
    <w:name w:val="Mención sin resolver1"/>
    <w:uiPriority w:val="99"/>
    <w:semiHidden/>
    <w:unhideWhenUsed/>
    <w:rsid w:val="00A25288"/>
    <w:rPr>
      <w:color w:val="605E5C"/>
      <w:shd w:val="clear" w:color="auto" w:fill="E1DFDD"/>
    </w:rPr>
  </w:style>
  <w:style w:type="paragraph" w:styleId="Lista">
    <w:name w:val="List"/>
    <w:basedOn w:val="Normal"/>
    <w:semiHidden/>
    <w:unhideWhenUsed/>
    <w:rsid w:val="00BC03FD"/>
    <w:pPr>
      <w:ind w:left="283" w:hanging="283"/>
      <w:contextualSpacing/>
    </w:pPr>
  </w:style>
  <w:style w:type="paragraph" w:styleId="Lista3">
    <w:name w:val="List 3"/>
    <w:basedOn w:val="Normal"/>
    <w:semiHidden/>
    <w:unhideWhenUsed/>
    <w:rsid w:val="00045F54"/>
    <w:pPr>
      <w:ind w:left="849" w:hanging="283"/>
      <w:contextualSpacing/>
    </w:pPr>
  </w:style>
  <w:style w:type="numbering" w:customStyle="1" w:styleId="Estilo2">
    <w:name w:val="Estilo2"/>
    <w:uiPriority w:val="99"/>
    <w:rsid w:val="00801E11"/>
    <w:pPr>
      <w:numPr>
        <w:numId w:val="12"/>
      </w:numPr>
    </w:pPr>
  </w:style>
  <w:style w:type="character" w:customStyle="1" w:styleId="Ttulo6Car">
    <w:name w:val="Título 6 Car"/>
    <w:link w:val="Ttulo6"/>
    <w:rsid w:val="0097522F"/>
    <w:rPr>
      <w:rFonts w:ascii="Arial" w:hAnsi="Arial"/>
      <w:b/>
      <w:bCs/>
      <w:spacing w:val="22"/>
      <w:sz w:val="24"/>
      <w:szCs w:val="22"/>
      <w:lang w:val="es-ES" w:eastAsia="es-ES"/>
    </w:rPr>
  </w:style>
  <w:style w:type="character" w:styleId="Textodelmarcadordeposicin">
    <w:name w:val="Placeholder Text"/>
    <w:uiPriority w:val="99"/>
    <w:semiHidden/>
    <w:rsid w:val="00A96F51"/>
    <w:rPr>
      <w:color w:val="808080"/>
    </w:rPr>
  </w:style>
  <w:style w:type="character" w:customStyle="1" w:styleId="highlight">
    <w:name w:val="highlight"/>
    <w:basedOn w:val="Fuentedeprrafopredeter"/>
    <w:rsid w:val="00BE1FA3"/>
  </w:style>
  <w:style w:type="character" w:styleId="Textoennegrita">
    <w:name w:val="Strong"/>
    <w:uiPriority w:val="22"/>
    <w:qFormat/>
    <w:rsid w:val="004C0FAF"/>
    <w:rPr>
      <w:b/>
      <w:bCs/>
    </w:rPr>
  </w:style>
  <w:style w:type="character" w:customStyle="1" w:styleId="Mencinsinresolver2">
    <w:name w:val="Mención sin resolver2"/>
    <w:uiPriority w:val="99"/>
    <w:semiHidden/>
    <w:unhideWhenUsed/>
    <w:rsid w:val="000A08E6"/>
    <w:rPr>
      <w:color w:val="605E5C"/>
      <w:shd w:val="clear" w:color="auto" w:fill="E1DFDD"/>
    </w:rPr>
  </w:style>
  <w:style w:type="paragraph" w:styleId="Descripcin">
    <w:name w:val="caption"/>
    <w:basedOn w:val="Normal"/>
    <w:next w:val="Normal"/>
    <w:unhideWhenUsed/>
    <w:qFormat/>
    <w:rsid w:val="008D3641"/>
    <w:pPr>
      <w:spacing w:after="200"/>
    </w:pPr>
    <w:rPr>
      <w:i/>
      <w:iCs/>
      <w:color w:val="44546A"/>
      <w:sz w:val="18"/>
      <w:szCs w:val="18"/>
    </w:rPr>
  </w:style>
  <w:style w:type="character" w:customStyle="1" w:styleId="Mencinsinresolver3">
    <w:name w:val="Mención sin resolver3"/>
    <w:uiPriority w:val="99"/>
    <w:semiHidden/>
    <w:unhideWhenUsed/>
    <w:rsid w:val="00273917"/>
    <w:rPr>
      <w:color w:val="605E5C"/>
      <w:shd w:val="clear" w:color="auto" w:fill="E1DFDD"/>
    </w:rPr>
  </w:style>
  <w:style w:type="character" w:customStyle="1" w:styleId="TtuloCar">
    <w:name w:val="Título Car"/>
    <w:rsid w:val="00B23969"/>
    <w:rPr>
      <w:rFonts w:ascii="Arial" w:hAnsi="Arial" w:cs="Arial"/>
      <w:b/>
      <w:bCs/>
      <w:spacing w:val="22"/>
      <w:kern w:val="28"/>
      <w:sz w:val="22"/>
      <w:szCs w:val="32"/>
    </w:rPr>
  </w:style>
  <w:style w:type="numbering" w:customStyle="1" w:styleId="Especificaciones">
    <w:name w:val="Especificaciones"/>
    <w:uiPriority w:val="99"/>
    <w:rsid w:val="00050BAD"/>
    <w:pPr>
      <w:numPr>
        <w:numId w:val="14"/>
      </w:numPr>
    </w:pPr>
  </w:style>
  <w:style w:type="character" w:customStyle="1" w:styleId="Mencinsinresolver4">
    <w:name w:val="Mención sin resolver4"/>
    <w:uiPriority w:val="99"/>
    <w:semiHidden/>
    <w:unhideWhenUsed/>
    <w:rsid w:val="007F315A"/>
    <w:rPr>
      <w:color w:val="605E5C"/>
      <w:shd w:val="clear" w:color="auto" w:fill="E1DFDD"/>
    </w:rPr>
  </w:style>
  <w:style w:type="numbering" w:customStyle="1" w:styleId="EspecificacionesTcnicas">
    <w:name w:val="Especificaciones Técnicas"/>
    <w:uiPriority w:val="99"/>
    <w:rsid w:val="000B2257"/>
    <w:pPr>
      <w:numPr>
        <w:numId w:val="17"/>
      </w:numPr>
    </w:pPr>
  </w:style>
  <w:style w:type="numbering" w:customStyle="1" w:styleId="EspecificacionesTcnicas1">
    <w:name w:val="Especificaciones Técnicas1"/>
    <w:uiPriority w:val="99"/>
    <w:rsid w:val="002111F0"/>
  </w:style>
  <w:style w:type="numbering" w:customStyle="1" w:styleId="EspecificacionesTcnicas2">
    <w:name w:val="Especificaciones Técnicas2"/>
    <w:uiPriority w:val="99"/>
    <w:rsid w:val="002111F0"/>
  </w:style>
  <w:style w:type="numbering" w:customStyle="1" w:styleId="EspecificacionesTcnicas3">
    <w:name w:val="Especificaciones Técnicas3"/>
    <w:uiPriority w:val="99"/>
    <w:rsid w:val="002111F0"/>
  </w:style>
  <w:style w:type="numbering" w:customStyle="1" w:styleId="EspecificacionesTcnicas4">
    <w:name w:val="Especificaciones Técnicas4"/>
    <w:uiPriority w:val="99"/>
    <w:rsid w:val="004733CC"/>
  </w:style>
  <w:style w:type="character" w:customStyle="1" w:styleId="Mencinsinresolver5">
    <w:name w:val="Mención sin resolver5"/>
    <w:uiPriority w:val="99"/>
    <w:semiHidden/>
    <w:unhideWhenUsed/>
    <w:rsid w:val="008D66EE"/>
    <w:rPr>
      <w:color w:val="605E5C"/>
      <w:shd w:val="clear" w:color="auto" w:fill="E1DFDD"/>
    </w:rPr>
  </w:style>
  <w:style w:type="numbering" w:customStyle="1" w:styleId="Especificaciones1">
    <w:name w:val="Especificaciones1"/>
    <w:uiPriority w:val="99"/>
    <w:rsid w:val="008D66EE"/>
    <w:pPr>
      <w:numPr>
        <w:numId w:val="18"/>
      </w:numPr>
    </w:pPr>
  </w:style>
  <w:style w:type="paragraph" w:customStyle="1" w:styleId="Ttulo41">
    <w:name w:val="Título 4.1"/>
    <w:basedOn w:val="Ttulo4"/>
    <w:autoRedefine/>
    <w:qFormat/>
    <w:rsid w:val="00973784"/>
  </w:style>
  <w:style w:type="numbering" w:customStyle="1" w:styleId="EspecificacionesTcnicas5">
    <w:name w:val="Especificaciones Técnicas5"/>
    <w:uiPriority w:val="99"/>
    <w:rsid w:val="00057707"/>
  </w:style>
  <w:style w:type="numbering" w:customStyle="1" w:styleId="EspecificacionesTcnicas6">
    <w:name w:val="Especificaciones Técnicas6"/>
    <w:uiPriority w:val="99"/>
    <w:rsid w:val="00057707"/>
  </w:style>
  <w:style w:type="numbering" w:customStyle="1" w:styleId="EspecificacionesTcnicas7">
    <w:name w:val="Especificaciones Técnicas7"/>
    <w:uiPriority w:val="99"/>
    <w:rsid w:val="00057707"/>
  </w:style>
  <w:style w:type="numbering" w:customStyle="1" w:styleId="Especificaciones2">
    <w:name w:val="Especificaciones2"/>
    <w:uiPriority w:val="99"/>
    <w:rsid w:val="00C61360"/>
  </w:style>
  <w:style w:type="paragraph" w:styleId="Subttulo">
    <w:name w:val="Subtitle"/>
    <w:basedOn w:val="Normal"/>
    <w:next w:val="Normal"/>
    <w:link w:val="SubttuloCar"/>
    <w:qFormat/>
    <w:rsid w:val="00697CA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697CA5"/>
    <w:rPr>
      <w:rFonts w:asciiTheme="minorHAnsi" w:eastAsiaTheme="minorEastAsia" w:hAnsiTheme="minorHAnsi" w:cstheme="minorBidi"/>
      <w:color w:val="5A5A5A" w:themeColor="text1" w:themeTint="A5"/>
      <w:spacing w:val="15"/>
      <w:sz w:val="22"/>
      <w:szCs w:val="2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78275">
      <w:bodyDiv w:val="1"/>
      <w:marLeft w:val="0"/>
      <w:marRight w:val="0"/>
      <w:marTop w:val="0"/>
      <w:marBottom w:val="0"/>
      <w:divBdr>
        <w:top w:val="none" w:sz="0" w:space="0" w:color="auto"/>
        <w:left w:val="none" w:sz="0" w:space="0" w:color="auto"/>
        <w:bottom w:val="none" w:sz="0" w:space="0" w:color="auto"/>
        <w:right w:val="none" w:sz="0" w:space="0" w:color="auto"/>
      </w:divBdr>
    </w:div>
    <w:div w:id="125320604">
      <w:bodyDiv w:val="1"/>
      <w:marLeft w:val="0"/>
      <w:marRight w:val="0"/>
      <w:marTop w:val="0"/>
      <w:marBottom w:val="0"/>
      <w:divBdr>
        <w:top w:val="none" w:sz="0" w:space="0" w:color="auto"/>
        <w:left w:val="none" w:sz="0" w:space="0" w:color="auto"/>
        <w:bottom w:val="none" w:sz="0" w:space="0" w:color="auto"/>
        <w:right w:val="none" w:sz="0" w:space="0" w:color="auto"/>
      </w:divBdr>
      <w:divsChild>
        <w:div w:id="403063819">
          <w:marLeft w:val="0"/>
          <w:marRight w:val="0"/>
          <w:marTop w:val="0"/>
          <w:marBottom w:val="0"/>
          <w:divBdr>
            <w:top w:val="none" w:sz="0" w:space="0" w:color="auto"/>
            <w:left w:val="none" w:sz="0" w:space="0" w:color="auto"/>
            <w:bottom w:val="none" w:sz="0" w:space="0" w:color="auto"/>
            <w:right w:val="none" w:sz="0" w:space="0" w:color="auto"/>
          </w:divBdr>
        </w:div>
        <w:div w:id="1072846855">
          <w:marLeft w:val="0"/>
          <w:marRight w:val="0"/>
          <w:marTop w:val="0"/>
          <w:marBottom w:val="0"/>
          <w:divBdr>
            <w:top w:val="none" w:sz="0" w:space="0" w:color="auto"/>
            <w:left w:val="none" w:sz="0" w:space="0" w:color="auto"/>
            <w:bottom w:val="none" w:sz="0" w:space="0" w:color="auto"/>
            <w:right w:val="none" w:sz="0" w:space="0" w:color="auto"/>
          </w:divBdr>
        </w:div>
        <w:div w:id="1752654116">
          <w:marLeft w:val="0"/>
          <w:marRight w:val="0"/>
          <w:marTop w:val="0"/>
          <w:marBottom w:val="0"/>
          <w:divBdr>
            <w:top w:val="none" w:sz="0" w:space="0" w:color="auto"/>
            <w:left w:val="none" w:sz="0" w:space="0" w:color="auto"/>
            <w:bottom w:val="none" w:sz="0" w:space="0" w:color="auto"/>
            <w:right w:val="none" w:sz="0" w:space="0" w:color="auto"/>
          </w:divBdr>
        </w:div>
      </w:divsChild>
    </w:div>
    <w:div w:id="169218810">
      <w:bodyDiv w:val="1"/>
      <w:marLeft w:val="0"/>
      <w:marRight w:val="0"/>
      <w:marTop w:val="0"/>
      <w:marBottom w:val="0"/>
      <w:divBdr>
        <w:top w:val="none" w:sz="0" w:space="0" w:color="auto"/>
        <w:left w:val="none" w:sz="0" w:space="0" w:color="auto"/>
        <w:bottom w:val="none" w:sz="0" w:space="0" w:color="auto"/>
        <w:right w:val="none" w:sz="0" w:space="0" w:color="auto"/>
      </w:divBdr>
      <w:divsChild>
        <w:div w:id="803692443">
          <w:marLeft w:val="0"/>
          <w:marRight w:val="0"/>
          <w:marTop w:val="0"/>
          <w:marBottom w:val="0"/>
          <w:divBdr>
            <w:top w:val="none" w:sz="0" w:space="0" w:color="auto"/>
            <w:left w:val="none" w:sz="0" w:space="0" w:color="auto"/>
            <w:bottom w:val="none" w:sz="0" w:space="0" w:color="auto"/>
            <w:right w:val="none" w:sz="0" w:space="0" w:color="auto"/>
          </w:divBdr>
        </w:div>
        <w:div w:id="922566366">
          <w:marLeft w:val="0"/>
          <w:marRight w:val="0"/>
          <w:marTop w:val="0"/>
          <w:marBottom w:val="0"/>
          <w:divBdr>
            <w:top w:val="none" w:sz="0" w:space="0" w:color="auto"/>
            <w:left w:val="none" w:sz="0" w:space="0" w:color="auto"/>
            <w:bottom w:val="none" w:sz="0" w:space="0" w:color="auto"/>
            <w:right w:val="none" w:sz="0" w:space="0" w:color="auto"/>
          </w:divBdr>
        </w:div>
        <w:div w:id="1573660578">
          <w:marLeft w:val="0"/>
          <w:marRight w:val="0"/>
          <w:marTop w:val="0"/>
          <w:marBottom w:val="0"/>
          <w:divBdr>
            <w:top w:val="none" w:sz="0" w:space="0" w:color="auto"/>
            <w:left w:val="none" w:sz="0" w:space="0" w:color="auto"/>
            <w:bottom w:val="none" w:sz="0" w:space="0" w:color="auto"/>
            <w:right w:val="none" w:sz="0" w:space="0" w:color="auto"/>
          </w:divBdr>
        </w:div>
        <w:div w:id="1703509602">
          <w:marLeft w:val="0"/>
          <w:marRight w:val="0"/>
          <w:marTop w:val="0"/>
          <w:marBottom w:val="0"/>
          <w:divBdr>
            <w:top w:val="none" w:sz="0" w:space="0" w:color="auto"/>
            <w:left w:val="none" w:sz="0" w:space="0" w:color="auto"/>
            <w:bottom w:val="none" w:sz="0" w:space="0" w:color="auto"/>
            <w:right w:val="none" w:sz="0" w:space="0" w:color="auto"/>
          </w:divBdr>
        </w:div>
      </w:divsChild>
    </w:div>
    <w:div w:id="201400609">
      <w:bodyDiv w:val="1"/>
      <w:marLeft w:val="0"/>
      <w:marRight w:val="0"/>
      <w:marTop w:val="0"/>
      <w:marBottom w:val="0"/>
      <w:divBdr>
        <w:top w:val="none" w:sz="0" w:space="0" w:color="auto"/>
        <w:left w:val="none" w:sz="0" w:space="0" w:color="auto"/>
        <w:bottom w:val="none" w:sz="0" w:space="0" w:color="auto"/>
        <w:right w:val="none" w:sz="0" w:space="0" w:color="auto"/>
      </w:divBdr>
      <w:divsChild>
        <w:div w:id="292103624">
          <w:marLeft w:val="0"/>
          <w:marRight w:val="0"/>
          <w:marTop w:val="0"/>
          <w:marBottom w:val="0"/>
          <w:divBdr>
            <w:top w:val="none" w:sz="0" w:space="0" w:color="auto"/>
            <w:left w:val="none" w:sz="0" w:space="0" w:color="auto"/>
            <w:bottom w:val="none" w:sz="0" w:space="0" w:color="auto"/>
            <w:right w:val="none" w:sz="0" w:space="0" w:color="auto"/>
          </w:divBdr>
        </w:div>
        <w:div w:id="1132134657">
          <w:marLeft w:val="0"/>
          <w:marRight w:val="0"/>
          <w:marTop w:val="0"/>
          <w:marBottom w:val="0"/>
          <w:divBdr>
            <w:top w:val="none" w:sz="0" w:space="0" w:color="auto"/>
            <w:left w:val="none" w:sz="0" w:space="0" w:color="auto"/>
            <w:bottom w:val="none" w:sz="0" w:space="0" w:color="auto"/>
            <w:right w:val="none" w:sz="0" w:space="0" w:color="auto"/>
          </w:divBdr>
        </w:div>
        <w:div w:id="1310817205">
          <w:marLeft w:val="0"/>
          <w:marRight w:val="0"/>
          <w:marTop w:val="0"/>
          <w:marBottom w:val="0"/>
          <w:divBdr>
            <w:top w:val="none" w:sz="0" w:space="0" w:color="auto"/>
            <w:left w:val="none" w:sz="0" w:space="0" w:color="auto"/>
            <w:bottom w:val="none" w:sz="0" w:space="0" w:color="auto"/>
            <w:right w:val="none" w:sz="0" w:space="0" w:color="auto"/>
          </w:divBdr>
        </w:div>
        <w:div w:id="1824660517">
          <w:marLeft w:val="0"/>
          <w:marRight w:val="0"/>
          <w:marTop w:val="0"/>
          <w:marBottom w:val="0"/>
          <w:divBdr>
            <w:top w:val="none" w:sz="0" w:space="0" w:color="auto"/>
            <w:left w:val="none" w:sz="0" w:space="0" w:color="auto"/>
            <w:bottom w:val="none" w:sz="0" w:space="0" w:color="auto"/>
            <w:right w:val="none" w:sz="0" w:space="0" w:color="auto"/>
          </w:divBdr>
        </w:div>
      </w:divsChild>
    </w:div>
    <w:div w:id="214006882">
      <w:bodyDiv w:val="1"/>
      <w:marLeft w:val="0"/>
      <w:marRight w:val="0"/>
      <w:marTop w:val="0"/>
      <w:marBottom w:val="0"/>
      <w:divBdr>
        <w:top w:val="none" w:sz="0" w:space="0" w:color="auto"/>
        <w:left w:val="none" w:sz="0" w:space="0" w:color="auto"/>
        <w:bottom w:val="none" w:sz="0" w:space="0" w:color="auto"/>
        <w:right w:val="none" w:sz="0" w:space="0" w:color="auto"/>
      </w:divBdr>
    </w:div>
    <w:div w:id="223226863">
      <w:bodyDiv w:val="1"/>
      <w:marLeft w:val="0"/>
      <w:marRight w:val="0"/>
      <w:marTop w:val="0"/>
      <w:marBottom w:val="0"/>
      <w:divBdr>
        <w:top w:val="none" w:sz="0" w:space="0" w:color="auto"/>
        <w:left w:val="none" w:sz="0" w:space="0" w:color="auto"/>
        <w:bottom w:val="none" w:sz="0" w:space="0" w:color="auto"/>
        <w:right w:val="none" w:sz="0" w:space="0" w:color="auto"/>
      </w:divBdr>
      <w:divsChild>
        <w:div w:id="625508078">
          <w:marLeft w:val="0"/>
          <w:marRight w:val="0"/>
          <w:marTop w:val="0"/>
          <w:marBottom w:val="0"/>
          <w:divBdr>
            <w:top w:val="none" w:sz="0" w:space="0" w:color="auto"/>
            <w:left w:val="none" w:sz="0" w:space="0" w:color="auto"/>
            <w:bottom w:val="none" w:sz="0" w:space="0" w:color="auto"/>
            <w:right w:val="none" w:sz="0" w:space="0" w:color="auto"/>
          </w:divBdr>
        </w:div>
        <w:div w:id="1132795236">
          <w:marLeft w:val="0"/>
          <w:marRight w:val="0"/>
          <w:marTop w:val="0"/>
          <w:marBottom w:val="0"/>
          <w:divBdr>
            <w:top w:val="none" w:sz="0" w:space="0" w:color="auto"/>
            <w:left w:val="none" w:sz="0" w:space="0" w:color="auto"/>
            <w:bottom w:val="none" w:sz="0" w:space="0" w:color="auto"/>
            <w:right w:val="none" w:sz="0" w:space="0" w:color="auto"/>
          </w:divBdr>
        </w:div>
      </w:divsChild>
    </w:div>
    <w:div w:id="230848846">
      <w:bodyDiv w:val="1"/>
      <w:marLeft w:val="0"/>
      <w:marRight w:val="0"/>
      <w:marTop w:val="0"/>
      <w:marBottom w:val="0"/>
      <w:divBdr>
        <w:top w:val="none" w:sz="0" w:space="0" w:color="auto"/>
        <w:left w:val="none" w:sz="0" w:space="0" w:color="auto"/>
        <w:bottom w:val="none" w:sz="0" w:space="0" w:color="auto"/>
        <w:right w:val="none" w:sz="0" w:space="0" w:color="auto"/>
      </w:divBdr>
      <w:divsChild>
        <w:div w:id="109016691">
          <w:marLeft w:val="0"/>
          <w:marRight w:val="0"/>
          <w:marTop w:val="0"/>
          <w:marBottom w:val="0"/>
          <w:divBdr>
            <w:top w:val="none" w:sz="0" w:space="0" w:color="auto"/>
            <w:left w:val="none" w:sz="0" w:space="0" w:color="auto"/>
            <w:bottom w:val="none" w:sz="0" w:space="0" w:color="auto"/>
            <w:right w:val="none" w:sz="0" w:space="0" w:color="auto"/>
          </w:divBdr>
        </w:div>
        <w:div w:id="1052580593">
          <w:marLeft w:val="0"/>
          <w:marRight w:val="0"/>
          <w:marTop w:val="0"/>
          <w:marBottom w:val="0"/>
          <w:divBdr>
            <w:top w:val="none" w:sz="0" w:space="0" w:color="auto"/>
            <w:left w:val="none" w:sz="0" w:space="0" w:color="auto"/>
            <w:bottom w:val="none" w:sz="0" w:space="0" w:color="auto"/>
            <w:right w:val="none" w:sz="0" w:space="0" w:color="auto"/>
          </w:divBdr>
        </w:div>
        <w:div w:id="1512064674">
          <w:marLeft w:val="0"/>
          <w:marRight w:val="0"/>
          <w:marTop w:val="0"/>
          <w:marBottom w:val="0"/>
          <w:divBdr>
            <w:top w:val="none" w:sz="0" w:space="0" w:color="auto"/>
            <w:left w:val="none" w:sz="0" w:space="0" w:color="auto"/>
            <w:bottom w:val="none" w:sz="0" w:space="0" w:color="auto"/>
            <w:right w:val="none" w:sz="0" w:space="0" w:color="auto"/>
          </w:divBdr>
        </w:div>
        <w:div w:id="1566451497">
          <w:marLeft w:val="0"/>
          <w:marRight w:val="0"/>
          <w:marTop w:val="0"/>
          <w:marBottom w:val="0"/>
          <w:divBdr>
            <w:top w:val="none" w:sz="0" w:space="0" w:color="auto"/>
            <w:left w:val="none" w:sz="0" w:space="0" w:color="auto"/>
            <w:bottom w:val="none" w:sz="0" w:space="0" w:color="auto"/>
            <w:right w:val="none" w:sz="0" w:space="0" w:color="auto"/>
          </w:divBdr>
        </w:div>
        <w:div w:id="1928804990">
          <w:marLeft w:val="0"/>
          <w:marRight w:val="0"/>
          <w:marTop w:val="0"/>
          <w:marBottom w:val="0"/>
          <w:divBdr>
            <w:top w:val="none" w:sz="0" w:space="0" w:color="auto"/>
            <w:left w:val="none" w:sz="0" w:space="0" w:color="auto"/>
            <w:bottom w:val="none" w:sz="0" w:space="0" w:color="auto"/>
            <w:right w:val="none" w:sz="0" w:space="0" w:color="auto"/>
          </w:divBdr>
        </w:div>
      </w:divsChild>
    </w:div>
    <w:div w:id="261955607">
      <w:bodyDiv w:val="1"/>
      <w:marLeft w:val="0"/>
      <w:marRight w:val="0"/>
      <w:marTop w:val="0"/>
      <w:marBottom w:val="0"/>
      <w:divBdr>
        <w:top w:val="none" w:sz="0" w:space="0" w:color="auto"/>
        <w:left w:val="none" w:sz="0" w:space="0" w:color="auto"/>
        <w:bottom w:val="none" w:sz="0" w:space="0" w:color="auto"/>
        <w:right w:val="none" w:sz="0" w:space="0" w:color="auto"/>
      </w:divBdr>
    </w:div>
    <w:div w:id="305205170">
      <w:bodyDiv w:val="1"/>
      <w:marLeft w:val="0"/>
      <w:marRight w:val="0"/>
      <w:marTop w:val="0"/>
      <w:marBottom w:val="0"/>
      <w:divBdr>
        <w:top w:val="none" w:sz="0" w:space="0" w:color="auto"/>
        <w:left w:val="none" w:sz="0" w:space="0" w:color="auto"/>
        <w:bottom w:val="none" w:sz="0" w:space="0" w:color="auto"/>
        <w:right w:val="none" w:sz="0" w:space="0" w:color="auto"/>
      </w:divBdr>
      <w:divsChild>
        <w:div w:id="1918127596">
          <w:marLeft w:val="0"/>
          <w:marRight w:val="0"/>
          <w:marTop w:val="0"/>
          <w:marBottom w:val="0"/>
          <w:divBdr>
            <w:top w:val="none" w:sz="0" w:space="0" w:color="auto"/>
            <w:left w:val="none" w:sz="0" w:space="0" w:color="auto"/>
            <w:bottom w:val="none" w:sz="0" w:space="0" w:color="auto"/>
            <w:right w:val="none" w:sz="0" w:space="0" w:color="auto"/>
          </w:divBdr>
        </w:div>
        <w:div w:id="2115319499">
          <w:marLeft w:val="0"/>
          <w:marRight w:val="0"/>
          <w:marTop w:val="0"/>
          <w:marBottom w:val="0"/>
          <w:divBdr>
            <w:top w:val="none" w:sz="0" w:space="0" w:color="auto"/>
            <w:left w:val="none" w:sz="0" w:space="0" w:color="auto"/>
            <w:bottom w:val="none" w:sz="0" w:space="0" w:color="auto"/>
            <w:right w:val="none" w:sz="0" w:space="0" w:color="auto"/>
          </w:divBdr>
        </w:div>
      </w:divsChild>
    </w:div>
    <w:div w:id="305278505">
      <w:bodyDiv w:val="1"/>
      <w:marLeft w:val="0"/>
      <w:marRight w:val="0"/>
      <w:marTop w:val="0"/>
      <w:marBottom w:val="0"/>
      <w:divBdr>
        <w:top w:val="none" w:sz="0" w:space="0" w:color="auto"/>
        <w:left w:val="none" w:sz="0" w:space="0" w:color="auto"/>
        <w:bottom w:val="none" w:sz="0" w:space="0" w:color="auto"/>
        <w:right w:val="none" w:sz="0" w:space="0" w:color="auto"/>
      </w:divBdr>
    </w:div>
    <w:div w:id="317655382">
      <w:bodyDiv w:val="1"/>
      <w:marLeft w:val="0"/>
      <w:marRight w:val="0"/>
      <w:marTop w:val="0"/>
      <w:marBottom w:val="0"/>
      <w:divBdr>
        <w:top w:val="none" w:sz="0" w:space="0" w:color="auto"/>
        <w:left w:val="none" w:sz="0" w:space="0" w:color="auto"/>
        <w:bottom w:val="none" w:sz="0" w:space="0" w:color="auto"/>
        <w:right w:val="none" w:sz="0" w:space="0" w:color="auto"/>
      </w:divBdr>
    </w:div>
    <w:div w:id="372391156">
      <w:bodyDiv w:val="1"/>
      <w:marLeft w:val="0"/>
      <w:marRight w:val="0"/>
      <w:marTop w:val="0"/>
      <w:marBottom w:val="0"/>
      <w:divBdr>
        <w:top w:val="none" w:sz="0" w:space="0" w:color="auto"/>
        <w:left w:val="none" w:sz="0" w:space="0" w:color="auto"/>
        <w:bottom w:val="none" w:sz="0" w:space="0" w:color="auto"/>
        <w:right w:val="none" w:sz="0" w:space="0" w:color="auto"/>
      </w:divBdr>
    </w:div>
    <w:div w:id="373697841">
      <w:bodyDiv w:val="1"/>
      <w:marLeft w:val="0"/>
      <w:marRight w:val="0"/>
      <w:marTop w:val="0"/>
      <w:marBottom w:val="0"/>
      <w:divBdr>
        <w:top w:val="none" w:sz="0" w:space="0" w:color="auto"/>
        <w:left w:val="none" w:sz="0" w:space="0" w:color="auto"/>
        <w:bottom w:val="none" w:sz="0" w:space="0" w:color="auto"/>
        <w:right w:val="none" w:sz="0" w:space="0" w:color="auto"/>
      </w:divBdr>
      <w:divsChild>
        <w:div w:id="114251102">
          <w:marLeft w:val="0"/>
          <w:marRight w:val="0"/>
          <w:marTop w:val="0"/>
          <w:marBottom w:val="0"/>
          <w:divBdr>
            <w:top w:val="none" w:sz="0" w:space="0" w:color="auto"/>
            <w:left w:val="none" w:sz="0" w:space="0" w:color="auto"/>
            <w:bottom w:val="none" w:sz="0" w:space="0" w:color="auto"/>
            <w:right w:val="none" w:sz="0" w:space="0" w:color="auto"/>
          </w:divBdr>
        </w:div>
        <w:div w:id="146670035">
          <w:marLeft w:val="0"/>
          <w:marRight w:val="0"/>
          <w:marTop w:val="0"/>
          <w:marBottom w:val="0"/>
          <w:divBdr>
            <w:top w:val="none" w:sz="0" w:space="0" w:color="auto"/>
            <w:left w:val="none" w:sz="0" w:space="0" w:color="auto"/>
            <w:bottom w:val="none" w:sz="0" w:space="0" w:color="auto"/>
            <w:right w:val="none" w:sz="0" w:space="0" w:color="auto"/>
          </w:divBdr>
        </w:div>
        <w:div w:id="1488520526">
          <w:marLeft w:val="0"/>
          <w:marRight w:val="0"/>
          <w:marTop w:val="0"/>
          <w:marBottom w:val="0"/>
          <w:divBdr>
            <w:top w:val="none" w:sz="0" w:space="0" w:color="auto"/>
            <w:left w:val="none" w:sz="0" w:space="0" w:color="auto"/>
            <w:bottom w:val="none" w:sz="0" w:space="0" w:color="auto"/>
            <w:right w:val="none" w:sz="0" w:space="0" w:color="auto"/>
          </w:divBdr>
        </w:div>
        <w:div w:id="1602758549">
          <w:marLeft w:val="0"/>
          <w:marRight w:val="0"/>
          <w:marTop w:val="0"/>
          <w:marBottom w:val="0"/>
          <w:divBdr>
            <w:top w:val="none" w:sz="0" w:space="0" w:color="auto"/>
            <w:left w:val="none" w:sz="0" w:space="0" w:color="auto"/>
            <w:bottom w:val="none" w:sz="0" w:space="0" w:color="auto"/>
            <w:right w:val="none" w:sz="0" w:space="0" w:color="auto"/>
          </w:divBdr>
        </w:div>
        <w:div w:id="2125611765">
          <w:marLeft w:val="0"/>
          <w:marRight w:val="0"/>
          <w:marTop w:val="0"/>
          <w:marBottom w:val="0"/>
          <w:divBdr>
            <w:top w:val="none" w:sz="0" w:space="0" w:color="auto"/>
            <w:left w:val="none" w:sz="0" w:space="0" w:color="auto"/>
            <w:bottom w:val="none" w:sz="0" w:space="0" w:color="auto"/>
            <w:right w:val="none" w:sz="0" w:space="0" w:color="auto"/>
          </w:divBdr>
        </w:div>
      </w:divsChild>
    </w:div>
    <w:div w:id="378289046">
      <w:bodyDiv w:val="1"/>
      <w:marLeft w:val="0"/>
      <w:marRight w:val="0"/>
      <w:marTop w:val="0"/>
      <w:marBottom w:val="0"/>
      <w:divBdr>
        <w:top w:val="none" w:sz="0" w:space="0" w:color="auto"/>
        <w:left w:val="none" w:sz="0" w:space="0" w:color="auto"/>
        <w:bottom w:val="none" w:sz="0" w:space="0" w:color="auto"/>
        <w:right w:val="none" w:sz="0" w:space="0" w:color="auto"/>
      </w:divBdr>
    </w:div>
    <w:div w:id="383716807">
      <w:bodyDiv w:val="1"/>
      <w:marLeft w:val="0"/>
      <w:marRight w:val="0"/>
      <w:marTop w:val="0"/>
      <w:marBottom w:val="0"/>
      <w:divBdr>
        <w:top w:val="none" w:sz="0" w:space="0" w:color="auto"/>
        <w:left w:val="none" w:sz="0" w:space="0" w:color="auto"/>
        <w:bottom w:val="none" w:sz="0" w:space="0" w:color="auto"/>
        <w:right w:val="none" w:sz="0" w:space="0" w:color="auto"/>
      </w:divBdr>
    </w:div>
    <w:div w:id="411126132">
      <w:bodyDiv w:val="1"/>
      <w:marLeft w:val="0"/>
      <w:marRight w:val="0"/>
      <w:marTop w:val="0"/>
      <w:marBottom w:val="0"/>
      <w:divBdr>
        <w:top w:val="none" w:sz="0" w:space="0" w:color="auto"/>
        <w:left w:val="none" w:sz="0" w:space="0" w:color="auto"/>
        <w:bottom w:val="none" w:sz="0" w:space="0" w:color="auto"/>
        <w:right w:val="none" w:sz="0" w:space="0" w:color="auto"/>
      </w:divBdr>
      <w:divsChild>
        <w:div w:id="1350179784">
          <w:marLeft w:val="0"/>
          <w:marRight w:val="0"/>
          <w:marTop w:val="0"/>
          <w:marBottom w:val="0"/>
          <w:divBdr>
            <w:top w:val="none" w:sz="0" w:space="0" w:color="auto"/>
            <w:left w:val="none" w:sz="0" w:space="0" w:color="auto"/>
            <w:bottom w:val="none" w:sz="0" w:space="0" w:color="auto"/>
            <w:right w:val="none" w:sz="0" w:space="0" w:color="auto"/>
          </w:divBdr>
        </w:div>
        <w:div w:id="1729644977">
          <w:marLeft w:val="0"/>
          <w:marRight w:val="0"/>
          <w:marTop w:val="0"/>
          <w:marBottom w:val="0"/>
          <w:divBdr>
            <w:top w:val="none" w:sz="0" w:space="0" w:color="auto"/>
            <w:left w:val="none" w:sz="0" w:space="0" w:color="auto"/>
            <w:bottom w:val="none" w:sz="0" w:space="0" w:color="auto"/>
            <w:right w:val="none" w:sz="0" w:space="0" w:color="auto"/>
          </w:divBdr>
        </w:div>
        <w:div w:id="1908757772">
          <w:marLeft w:val="0"/>
          <w:marRight w:val="0"/>
          <w:marTop w:val="0"/>
          <w:marBottom w:val="0"/>
          <w:divBdr>
            <w:top w:val="none" w:sz="0" w:space="0" w:color="auto"/>
            <w:left w:val="none" w:sz="0" w:space="0" w:color="auto"/>
            <w:bottom w:val="none" w:sz="0" w:space="0" w:color="auto"/>
            <w:right w:val="none" w:sz="0" w:space="0" w:color="auto"/>
          </w:divBdr>
        </w:div>
      </w:divsChild>
    </w:div>
    <w:div w:id="570310837">
      <w:bodyDiv w:val="1"/>
      <w:marLeft w:val="0"/>
      <w:marRight w:val="0"/>
      <w:marTop w:val="0"/>
      <w:marBottom w:val="0"/>
      <w:divBdr>
        <w:top w:val="none" w:sz="0" w:space="0" w:color="auto"/>
        <w:left w:val="none" w:sz="0" w:space="0" w:color="auto"/>
        <w:bottom w:val="none" w:sz="0" w:space="0" w:color="auto"/>
        <w:right w:val="none" w:sz="0" w:space="0" w:color="auto"/>
      </w:divBdr>
      <w:divsChild>
        <w:div w:id="34084373">
          <w:marLeft w:val="0"/>
          <w:marRight w:val="0"/>
          <w:marTop w:val="0"/>
          <w:marBottom w:val="0"/>
          <w:divBdr>
            <w:top w:val="none" w:sz="0" w:space="0" w:color="auto"/>
            <w:left w:val="none" w:sz="0" w:space="0" w:color="auto"/>
            <w:bottom w:val="none" w:sz="0" w:space="0" w:color="auto"/>
            <w:right w:val="none" w:sz="0" w:space="0" w:color="auto"/>
          </w:divBdr>
        </w:div>
        <w:div w:id="971443355">
          <w:marLeft w:val="0"/>
          <w:marRight w:val="0"/>
          <w:marTop w:val="0"/>
          <w:marBottom w:val="0"/>
          <w:divBdr>
            <w:top w:val="none" w:sz="0" w:space="0" w:color="auto"/>
            <w:left w:val="none" w:sz="0" w:space="0" w:color="auto"/>
            <w:bottom w:val="none" w:sz="0" w:space="0" w:color="auto"/>
            <w:right w:val="none" w:sz="0" w:space="0" w:color="auto"/>
          </w:divBdr>
        </w:div>
      </w:divsChild>
    </w:div>
    <w:div w:id="570313821">
      <w:bodyDiv w:val="1"/>
      <w:marLeft w:val="0"/>
      <w:marRight w:val="0"/>
      <w:marTop w:val="0"/>
      <w:marBottom w:val="0"/>
      <w:divBdr>
        <w:top w:val="none" w:sz="0" w:space="0" w:color="auto"/>
        <w:left w:val="none" w:sz="0" w:space="0" w:color="auto"/>
        <w:bottom w:val="none" w:sz="0" w:space="0" w:color="auto"/>
        <w:right w:val="none" w:sz="0" w:space="0" w:color="auto"/>
      </w:divBdr>
      <w:divsChild>
        <w:div w:id="75202336">
          <w:marLeft w:val="0"/>
          <w:marRight w:val="0"/>
          <w:marTop w:val="0"/>
          <w:marBottom w:val="0"/>
          <w:divBdr>
            <w:top w:val="none" w:sz="0" w:space="0" w:color="auto"/>
            <w:left w:val="none" w:sz="0" w:space="0" w:color="auto"/>
            <w:bottom w:val="none" w:sz="0" w:space="0" w:color="auto"/>
            <w:right w:val="none" w:sz="0" w:space="0" w:color="auto"/>
          </w:divBdr>
        </w:div>
        <w:div w:id="267932249">
          <w:marLeft w:val="0"/>
          <w:marRight w:val="0"/>
          <w:marTop w:val="0"/>
          <w:marBottom w:val="0"/>
          <w:divBdr>
            <w:top w:val="none" w:sz="0" w:space="0" w:color="auto"/>
            <w:left w:val="none" w:sz="0" w:space="0" w:color="auto"/>
            <w:bottom w:val="none" w:sz="0" w:space="0" w:color="auto"/>
            <w:right w:val="none" w:sz="0" w:space="0" w:color="auto"/>
          </w:divBdr>
        </w:div>
        <w:div w:id="318660935">
          <w:marLeft w:val="0"/>
          <w:marRight w:val="0"/>
          <w:marTop w:val="0"/>
          <w:marBottom w:val="0"/>
          <w:divBdr>
            <w:top w:val="none" w:sz="0" w:space="0" w:color="auto"/>
            <w:left w:val="none" w:sz="0" w:space="0" w:color="auto"/>
            <w:bottom w:val="none" w:sz="0" w:space="0" w:color="auto"/>
            <w:right w:val="none" w:sz="0" w:space="0" w:color="auto"/>
          </w:divBdr>
        </w:div>
        <w:div w:id="1064526640">
          <w:marLeft w:val="0"/>
          <w:marRight w:val="0"/>
          <w:marTop w:val="0"/>
          <w:marBottom w:val="0"/>
          <w:divBdr>
            <w:top w:val="none" w:sz="0" w:space="0" w:color="auto"/>
            <w:left w:val="none" w:sz="0" w:space="0" w:color="auto"/>
            <w:bottom w:val="none" w:sz="0" w:space="0" w:color="auto"/>
            <w:right w:val="none" w:sz="0" w:space="0" w:color="auto"/>
          </w:divBdr>
        </w:div>
        <w:div w:id="1609040829">
          <w:marLeft w:val="0"/>
          <w:marRight w:val="0"/>
          <w:marTop w:val="0"/>
          <w:marBottom w:val="0"/>
          <w:divBdr>
            <w:top w:val="none" w:sz="0" w:space="0" w:color="auto"/>
            <w:left w:val="none" w:sz="0" w:space="0" w:color="auto"/>
            <w:bottom w:val="none" w:sz="0" w:space="0" w:color="auto"/>
            <w:right w:val="none" w:sz="0" w:space="0" w:color="auto"/>
          </w:divBdr>
        </w:div>
      </w:divsChild>
    </w:div>
    <w:div w:id="621615594">
      <w:bodyDiv w:val="1"/>
      <w:marLeft w:val="0"/>
      <w:marRight w:val="0"/>
      <w:marTop w:val="0"/>
      <w:marBottom w:val="0"/>
      <w:divBdr>
        <w:top w:val="none" w:sz="0" w:space="0" w:color="auto"/>
        <w:left w:val="none" w:sz="0" w:space="0" w:color="auto"/>
        <w:bottom w:val="none" w:sz="0" w:space="0" w:color="auto"/>
        <w:right w:val="none" w:sz="0" w:space="0" w:color="auto"/>
      </w:divBdr>
      <w:divsChild>
        <w:div w:id="4479770">
          <w:marLeft w:val="0"/>
          <w:marRight w:val="0"/>
          <w:marTop w:val="0"/>
          <w:marBottom w:val="0"/>
          <w:divBdr>
            <w:top w:val="none" w:sz="0" w:space="0" w:color="auto"/>
            <w:left w:val="none" w:sz="0" w:space="0" w:color="auto"/>
            <w:bottom w:val="none" w:sz="0" w:space="0" w:color="auto"/>
            <w:right w:val="none" w:sz="0" w:space="0" w:color="auto"/>
          </w:divBdr>
        </w:div>
        <w:div w:id="170802449">
          <w:marLeft w:val="0"/>
          <w:marRight w:val="0"/>
          <w:marTop w:val="0"/>
          <w:marBottom w:val="0"/>
          <w:divBdr>
            <w:top w:val="none" w:sz="0" w:space="0" w:color="auto"/>
            <w:left w:val="none" w:sz="0" w:space="0" w:color="auto"/>
            <w:bottom w:val="none" w:sz="0" w:space="0" w:color="auto"/>
            <w:right w:val="none" w:sz="0" w:space="0" w:color="auto"/>
          </w:divBdr>
        </w:div>
        <w:div w:id="1449423430">
          <w:marLeft w:val="0"/>
          <w:marRight w:val="0"/>
          <w:marTop w:val="0"/>
          <w:marBottom w:val="0"/>
          <w:divBdr>
            <w:top w:val="none" w:sz="0" w:space="0" w:color="auto"/>
            <w:left w:val="none" w:sz="0" w:space="0" w:color="auto"/>
            <w:bottom w:val="none" w:sz="0" w:space="0" w:color="auto"/>
            <w:right w:val="none" w:sz="0" w:space="0" w:color="auto"/>
          </w:divBdr>
        </w:div>
        <w:div w:id="1528637746">
          <w:marLeft w:val="0"/>
          <w:marRight w:val="0"/>
          <w:marTop w:val="0"/>
          <w:marBottom w:val="0"/>
          <w:divBdr>
            <w:top w:val="none" w:sz="0" w:space="0" w:color="auto"/>
            <w:left w:val="none" w:sz="0" w:space="0" w:color="auto"/>
            <w:bottom w:val="none" w:sz="0" w:space="0" w:color="auto"/>
            <w:right w:val="none" w:sz="0" w:space="0" w:color="auto"/>
          </w:divBdr>
        </w:div>
      </w:divsChild>
    </w:div>
    <w:div w:id="650057079">
      <w:bodyDiv w:val="1"/>
      <w:marLeft w:val="0"/>
      <w:marRight w:val="0"/>
      <w:marTop w:val="0"/>
      <w:marBottom w:val="0"/>
      <w:divBdr>
        <w:top w:val="none" w:sz="0" w:space="0" w:color="auto"/>
        <w:left w:val="none" w:sz="0" w:space="0" w:color="auto"/>
        <w:bottom w:val="none" w:sz="0" w:space="0" w:color="auto"/>
        <w:right w:val="none" w:sz="0" w:space="0" w:color="auto"/>
      </w:divBdr>
    </w:div>
    <w:div w:id="746927472">
      <w:bodyDiv w:val="1"/>
      <w:marLeft w:val="0"/>
      <w:marRight w:val="0"/>
      <w:marTop w:val="0"/>
      <w:marBottom w:val="0"/>
      <w:divBdr>
        <w:top w:val="none" w:sz="0" w:space="0" w:color="auto"/>
        <w:left w:val="none" w:sz="0" w:space="0" w:color="auto"/>
        <w:bottom w:val="none" w:sz="0" w:space="0" w:color="auto"/>
        <w:right w:val="none" w:sz="0" w:space="0" w:color="auto"/>
      </w:divBdr>
    </w:div>
    <w:div w:id="988896669">
      <w:bodyDiv w:val="1"/>
      <w:marLeft w:val="0"/>
      <w:marRight w:val="0"/>
      <w:marTop w:val="0"/>
      <w:marBottom w:val="0"/>
      <w:divBdr>
        <w:top w:val="none" w:sz="0" w:space="0" w:color="auto"/>
        <w:left w:val="none" w:sz="0" w:space="0" w:color="auto"/>
        <w:bottom w:val="none" w:sz="0" w:space="0" w:color="auto"/>
        <w:right w:val="none" w:sz="0" w:space="0" w:color="auto"/>
      </w:divBdr>
    </w:div>
    <w:div w:id="1083602026">
      <w:bodyDiv w:val="1"/>
      <w:marLeft w:val="0"/>
      <w:marRight w:val="0"/>
      <w:marTop w:val="0"/>
      <w:marBottom w:val="0"/>
      <w:divBdr>
        <w:top w:val="none" w:sz="0" w:space="0" w:color="auto"/>
        <w:left w:val="none" w:sz="0" w:space="0" w:color="auto"/>
        <w:bottom w:val="none" w:sz="0" w:space="0" w:color="auto"/>
        <w:right w:val="none" w:sz="0" w:space="0" w:color="auto"/>
      </w:divBdr>
    </w:div>
    <w:div w:id="1140150479">
      <w:bodyDiv w:val="1"/>
      <w:marLeft w:val="0"/>
      <w:marRight w:val="0"/>
      <w:marTop w:val="0"/>
      <w:marBottom w:val="0"/>
      <w:divBdr>
        <w:top w:val="none" w:sz="0" w:space="0" w:color="auto"/>
        <w:left w:val="none" w:sz="0" w:space="0" w:color="auto"/>
        <w:bottom w:val="none" w:sz="0" w:space="0" w:color="auto"/>
        <w:right w:val="none" w:sz="0" w:space="0" w:color="auto"/>
      </w:divBdr>
    </w:div>
    <w:div w:id="1159996930">
      <w:bodyDiv w:val="1"/>
      <w:marLeft w:val="0"/>
      <w:marRight w:val="0"/>
      <w:marTop w:val="0"/>
      <w:marBottom w:val="0"/>
      <w:divBdr>
        <w:top w:val="none" w:sz="0" w:space="0" w:color="auto"/>
        <w:left w:val="none" w:sz="0" w:space="0" w:color="auto"/>
        <w:bottom w:val="none" w:sz="0" w:space="0" w:color="auto"/>
        <w:right w:val="none" w:sz="0" w:space="0" w:color="auto"/>
      </w:divBdr>
    </w:div>
    <w:div w:id="1162165640">
      <w:bodyDiv w:val="1"/>
      <w:marLeft w:val="0"/>
      <w:marRight w:val="0"/>
      <w:marTop w:val="0"/>
      <w:marBottom w:val="0"/>
      <w:divBdr>
        <w:top w:val="none" w:sz="0" w:space="0" w:color="auto"/>
        <w:left w:val="none" w:sz="0" w:space="0" w:color="auto"/>
        <w:bottom w:val="none" w:sz="0" w:space="0" w:color="auto"/>
        <w:right w:val="none" w:sz="0" w:space="0" w:color="auto"/>
      </w:divBdr>
    </w:div>
    <w:div w:id="1189417431">
      <w:bodyDiv w:val="1"/>
      <w:marLeft w:val="0"/>
      <w:marRight w:val="0"/>
      <w:marTop w:val="0"/>
      <w:marBottom w:val="0"/>
      <w:divBdr>
        <w:top w:val="none" w:sz="0" w:space="0" w:color="auto"/>
        <w:left w:val="none" w:sz="0" w:space="0" w:color="auto"/>
        <w:bottom w:val="none" w:sz="0" w:space="0" w:color="auto"/>
        <w:right w:val="none" w:sz="0" w:space="0" w:color="auto"/>
      </w:divBdr>
      <w:divsChild>
        <w:div w:id="20209646">
          <w:marLeft w:val="0"/>
          <w:marRight w:val="0"/>
          <w:marTop w:val="0"/>
          <w:marBottom w:val="0"/>
          <w:divBdr>
            <w:top w:val="none" w:sz="0" w:space="0" w:color="auto"/>
            <w:left w:val="none" w:sz="0" w:space="0" w:color="auto"/>
            <w:bottom w:val="none" w:sz="0" w:space="0" w:color="auto"/>
            <w:right w:val="none" w:sz="0" w:space="0" w:color="auto"/>
          </w:divBdr>
          <w:divsChild>
            <w:div w:id="5403479">
              <w:marLeft w:val="0"/>
              <w:marRight w:val="0"/>
              <w:marTop w:val="0"/>
              <w:marBottom w:val="0"/>
              <w:divBdr>
                <w:top w:val="none" w:sz="0" w:space="0" w:color="auto"/>
                <w:left w:val="none" w:sz="0" w:space="0" w:color="auto"/>
                <w:bottom w:val="none" w:sz="0" w:space="0" w:color="auto"/>
                <w:right w:val="none" w:sz="0" w:space="0" w:color="auto"/>
              </w:divBdr>
            </w:div>
            <w:div w:id="107622675">
              <w:marLeft w:val="0"/>
              <w:marRight w:val="0"/>
              <w:marTop w:val="0"/>
              <w:marBottom w:val="0"/>
              <w:divBdr>
                <w:top w:val="none" w:sz="0" w:space="0" w:color="auto"/>
                <w:left w:val="none" w:sz="0" w:space="0" w:color="auto"/>
                <w:bottom w:val="none" w:sz="0" w:space="0" w:color="auto"/>
                <w:right w:val="none" w:sz="0" w:space="0" w:color="auto"/>
              </w:divBdr>
            </w:div>
            <w:div w:id="170143270">
              <w:marLeft w:val="0"/>
              <w:marRight w:val="0"/>
              <w:marTop w:val="0"/>
              <w:marBottom w:val="0"/>
              <w:divBdr>
                <w:top w:val="none" w:sz="0" w:space="0" w:color="auto"/>
                <w:left w:val="none" w:sz="0" w:space="0" w:color="auto"/>
                <w:bottom w:val="none" w:sz="0" w:space="0" w:color="auto"/>
                <w:right w:val="none" w:sz="0" w:space="0" w:color="auto"/>
              </w:divBdr>
            </w:div>
            <w:div w:id="178738412">
              <w:marLeft w:val="0"/>
              <w:marRight w:val="0"/>
              <w:marTop w:val="0"/>
              <w:marBottom w:val="0"/>
              <w:divBdr>
                <w:top w:val="none" w:sz="0" w:space="0" w:color="auto"/>
                <w:left w:val="none" w:sz="0" w:space="0" w:color="auto"/>
                <w:bottom w:val="none" w:sz="0" w:space="0" w:color="auto"/>
                <w:right w:val="none" w:sz="0" w:space="0" w:color="auto"/>
              </w:divBdr>
            </w:div>
            <w:div w:id="220600489">
              <w:marLeft w:val="0"/>
              <w:marRight w:val="0"/>
              <w:marTop w:val="0"/>
              <w:marBottom w:val="0"/>
              <w:divBdr>
                <w:top w:val="none" w:sz="0" w:space="0" w:color="auto"/>
                <w:left w:val="none" w:sz="0" w:space="0" w:color="auto"/>
                <w:bottom w:val="none" w:sz="0" w:space="0" w:color="auto"/>
                <w:right w:val="none" w:sz="0" w:space="0" w:color="auto"/>
              </w:divBdr>
            </w:div>
            <w:div w:id="226690479">
              <w:marLeft w:val="0"/>
              <w:marRight w:val="0"/>
              <w:marTop w:val="0"/>
              <w:marBottom w:val="0"/>
              <w:divBdr>
                <w:top w:val="none" w:sz="0" w:space="0" w:color="auto"/>
                <w:left w:val="none" w:sz="0" w:space="0" w:color="auto"/>
                <w:bottom w:val="none" w:sz="0" w:space="0" w:color="auto"/>
                <w:right w:val="none" w:sz="0" w:space="0" w:color="auto"/>
              </w:divBdr>
            </w:div>
            <w:div w:id="257832360">
              <w:marLeft w:val="0"/>
              <w:marRight w:val="0"/>
              <w:marTop w:val="0"/>
              <w:marBottom w:val="0"/>
              <w:divBdr>
                <w:top w:val="none" w:sz="0" w:space="0" w:color="auto"/>
                <w:left w:val="none" w:sz="0" w:space="0" w:color="auto"/>
                <w:bottom w:val="none" w:sz="0" w:space="0" w:color="auto"/>
                <w:right w:val="none" w:sz="0" w:space="0" w:color="auto"/>
              </w:divBdr>
            </w:div>
            <w:div w:id="326516211">
              <w:marLeft w:val="0"/>
              <w:marRight w:val="0"/>
              <w:marTop w:val="0"/>
              <w:marBottom w:val="0"/>
              <w:divBdr>
                <w:top w:val="none" w:sz="0" w:space="0" w:color="auto"/>
                <w:left w:val="none" w:sz="0" w:space="0" w:color="auto"/>
                <w:bottom w:val="none" w:sz="0" w:space="0" w:color="auto"/>
                <w:right w:val="none" w:sz="0" w:space="0" w:color="auto"/>
              </w:divBdr>
            </w:div>
            <w:div w:id="337192158">
              <w:marLeft w:val="0"/>
              <w:marRight w:val="0"/>
              <w:marTop w:val="0"/>
              <w:marBottom w:val="0"/>
              <w:divBdr>
                <w:top w:val="none" w:sz="0" w:space="0" w:color="auto"/>
                <w:left w:val="none" w:sz="0" w:space="0" w:color="auto"/>
                <w:bottom w:val="none" w:sz="0" w:space="0" w:color="auto"/>
                <w:right w:val="none" w:sz="0" w:space="0" w:color="auto"/>
              </w:divBdr>
            </w:div>
            <w:div w:id="418334271">
              <w:marLeft w:val="0"/>
              <w:marRight w:val="0"/>
              <w:marTop w:val="0"/>
              <w:marBottom w:val="0"/>
              <w:divBdr>
                <w:top w:val="none" w:sz="0" w:space="0" w:color="auto"/>
                <w:left w:val="none" w:sz="0" w:space="0" w:color="auto"/>
                <w:bottom w:val="none" w:sz="0" w:space="0" w:color="auto"/>
                <w:right w:val="none" w:sz="0" w:space="0" w:color="auto"/>
              </w:divBdr>
            </w:div>
            <w:div w:id="429738708">
              <w:marLeft w:val="0"/>
              <w:marRight w:val="0"/>
              <w:marTop w:val="0"/>
              <w:marBottom w:val="0"/>
              <w:divBdr>
                <w:top w:val="none" w:sz="0" w:space="0" w:color="auto"/>
                <w:left w:val="none" w:sz="0" w:space="0" w:color="auto"/>
                <w:bottom w:val="none" w:sz="0" w:space="0" w:color="auto"/>
                <w:right w:val="none" w:sz="0" w:space="0" w:color="auto"/>
              </w:divBdr>
            </w:div>
            <w:div w:id="487937699">
              <w:marLeft w:val="0"/>
              <w:marRight w:val="0"/>
              <w:marTop w:val="0"/>
              <w:marBottom w:val="0"/>
              <w:divBdr>
                <w:top w:val="none" w:sz="0" w:space="0" w:color="auto"/>
                <w:left w:val="none" w:sz="0" w:space="0" w:color="auto"/>
                <w:bottom w:val="none" w:sz="0" w:space="0" w:color="auto"/>
                <w:right w:val="none" w:sz="0" w:space="0" w:color="auto"/>
              </w:divBdr>
            </w:div>
            <w:div w:id="543567265">
              <w:marLeft w:val="0"/>
              <w:marRight w:val="0"/>
              <w:marTop w:val="0"/>
              <w:marBottom w:val="0"/>
              <w:divBdr>
                <w:top w:val="none" w:sz="0" w:space="0" w:color="auto"/>
                <w:left w:val="none" w:sz="0" w:space="0" w:color="auto"/>
                <w:bottom w:val="none" w:sz="0" w:space="0" w:color="auto"/>
                <w:right w:val="none" w:sz="0" w:space="0" w:color="auto"/>
              </w:divBdr>
            </w:div>
            <w:div w:id="731393775">
              <w:marLeft w:val="0"/>
              <w:marRight w:val="0"/>
              <w:marTop w:val="0"/>
              <w:marBottom w:val="0"/>
              <w:divBdr>
                <w:top w:val="none" w:sz="0" w:space="0" w:color="auto"/>
                <w:left w:val="none" w:sz="0" w:space="0" w:color="auto"/>
                <w:bottom w:val="none" w:sz="0" w:space="0" w:color="auto"/>
                <w:right w:val="none" w:sz="0" w:space="0" w:color="auto"/>
              </w:divBdr>
            </w:div>
            <w:div w:id="732503364">
              <w:marLeft w:val="0"/>
              <w:marRight w:val="0"/>
              <w:marTop w:val="0"/>
              <w:marBottom w:val="0"/>
              <w:divBdr>
                <w:top w:val="none" w:sz="0" w:space="0" w:color="auto"/>
                <w:left w:val="none" w:sz="0" w:space="0" w:color="auto"/>
                <w:bottom w:val="none" w:sz="0" w:space="0" w:color="auto"/>
                <w:right w:val="none" w:sz="0" w:space="0" w:color="auto"/>
              </w:divBdr>
            </w:div>
            <w:div w:id="788934048">
              <w:marLeft w:val="0"/>
              <w:marRight w:val="0"/>
              <w:marTop w:val="0"/>
              <w:marBottom w:val="0"/>
              <w:divBdr>
                <w:top w:val="none" w:sz="0" w:space="0" w:color="auto"/>
                <w:left w:val="none" w:sz="0" w:space="0" w:color="auto"/>
                <w:bottom w:val="none" w:sz="0" w:space="0" w:color="auto"/>
                <w:right w:val="none" w:sz="0" w:space="0" w:color="auto"/>
              </w:divBdr>
            </w:div>
            <w:div w:id="951784921">
              <w:marLeft w:val="0"/>
              <w:marRight w:val="0"/>
              <w:marTop w:val="0"/>
              <w:marBottom w:val="0"/>
              <w:divBdr>
                <w:top w:val="none" w:sz="0" w:space="0" w:color="auto"/>
                <w:left w:val="none" w:sz="0" w:space="0" w:color="auto"/>
                <w:bottom w:val="none" w:sz="0" w:space="0" w:color="auto"/>
                <w:right w:val="none" w:sz="0" w:space="0" w:color="auto"/>
              </w:divBdr>
            </w:div>
            <w:div w:id="1036464859">
              <w:marLeft w:val="0"/>
              <w:marRight w:val="0"/>
              <w:marTop w:val="0"/>
              <w:marBottom w:val="0"/>
              <w:divBdr>
                <w:top w:val="none" w:sz="0" w:space="0" w:color="auto"/>
                <w:left w:val="none" w:sz="0" w:space="0" w:color="auto"/>
                <w:bottom w:val="none" w:sz="0" w:space="0" w:color="auto"/>
                <w:right w:val="none" w:sz="0" w:space="0" w:color="auto"/>
              </w:divBdr>
            </w:div>
            <w:div w:id="1121265483">
              <w:marLeft w:val="0"/>
              <w:marRight w:val="0"/>
              <w:marTop w:val="0"/>
              <w:marBottom w:val="0"/>
              <w:divBdr>
                <w:top w:val="none" w:sz="0" w:space="0" w:color="auto"/>
                <w:left w:val="none" w:sz="0" w:space="0" w:color="auto"/>
                <w:bottom w:val="none" w:sz="0" w:space="0" w:color="auto"/>
                <w:right w:val="none" w:sz="0" w:space="0" w:color="auto"/>
              </w:divBdr>
            </w:div>
            <w:div w:id="1149325788">
              <w:marLeft w:val="0"/>
              <w:marRight w:val="0"/>
              <w:marTop w:val="0"/>
              <w:marBottom w:val="0"/>
              <w:divBdr>
                <w:top w:val="none" w:sz="0" w:space="0" w:color="auto"/>
                <w:left w:val="none" w:sz="0" w:space="0" w:color="auto"/>
                <w:bottom w:val="none" w:sz="0" w:space="0" w:color="auto"/>
                <w:right w:val="none" w:sz="0" w:space="0" w:color="auto"/>
              </w:divBdr>
            </w:div>
            <w:div w:id="1507939847">
              <w:marLeft w:val="0"/>
              <w:marRight w:val="0"/>
              <w:marTop w:val="0"/>
              <w:marBottom w:val="0"/>
              <w:divBdr>
                <w:top w:val="none" w:sz="0" w:space="0" w:color="auto"/>
                <w:left w:val="none" w:sz="0" w:space="0" w:color="auto"/>
                <w:bottom w:val="none" w:sz="0" w:space="0" w:color="auto"/>
                <w:right w:val="none" w:sz="0" w:space="0" w:color="auto"/>
              </w:divBdr>
            </w:div>
            <w:div w:id="1597861452">
              <w:marLeft w:val="0"/>
              <w:marRight w:val="0"/>
              <w:marTop w:val="0"/>
              <w:marBottom w:val="0"/>
              <w:divBdr>
                <w:top w:val="none" w:sz="0" w:space="0" w:color="auto"/>
                <w:left w:val="none" w:sz="0" w:space="0" w:color="auto"/>
                <w:bottom w:val="none" w:sz="0" w:space="0" w:color="auto"/>
                <w:right w:val="none" w:sz="0" w:space="0" w:color="auto"/>
              </w:divBdr>
            </w:div>
            <w:div w:id="1768646894">
              <w:marLeft w:val="0"/>
              <w:marRight w:val="0"/>
              <w:marTop w:val="0"/>
              <w:marBottom w:val="0"/>
              <w:divBdr>
                <w:top w:val="none" w:sz="0" w:space="0" w:color="auto"/>
                <w:left w:val="none" w:sz="0" w:space="0" w:color="auto"/>
                <w:bottom w:val="none" w:sz="0" w:space="0" w:color="auto"/>
                <w:right w:val="none" w:sz="0" w:space="0" w:color="auto"/>
              </w:divBdr>
            </w:div>
            <w:div w:id="1856068738">
              <w:marLeft w:val="0"/>
              <w:marRight w:val="0"/>
              <w:marTop w:val="0"/>
              <w:marBottom w:val="0"/>
              <w:divBdr>
                <w:top w:val="none" w:sz="0" w:space="0" w:color="auto"/>
                <w:left w:val="none" w:sz="0" w:space="0" w:color="auto"/>
                <w:bottom w:val="none" w:sz="0" w:space="0" w:color="auto"/>
                <w:right w:val="none" w:sz="0" w:space="0" w:color="auto"/>
              </w:divBdr>
            </w:div>
            <w:div w:id="1900169638">
              <w:marLeft w:val="0"/>
              <w:marRight w:val="0"/>
              <w:marTop w:val="0"/>
              <w:marBottom w:val="0"/>
              <w:divBdr>
                <w:top w:val="none" w:sz="0" w:space="0" w:color="auto"/>
                <w:left w:val="none" w:sz="0" w:space="0" w:color="auto"/>
                <w:bottom w:val="none" w:sz="0" w:space="0" w:color="auto"/>
                <w:right w:val="none" w:sz="0" w:space="0" w:color="auto"/>
              </w:divBdr>
            </w:div>
            <w:div w:id="1924606990">
              <w:marLeft w:val="0"/>
              <w:marRight w:val="0"/>
              <w:marTop w:val="0"/>
              <w:marBottom w:val="0"/>
              <w:divBdr>
                <w:top w:val="none" w:sz="0" w:space="0" w:color="auto"/>
                <w:left w:val="none" w:sz="0" w:space="0" w:color="auto"/>
                <w:bottom w:val="none" w:sz="0" w:space="0" w:color="auto"/>
                <w:right w:val="none" w:sz="0" w:space="0" w:color="auto"/>
              </w:divBdr>
            </w:div>
            <w:div w:id="2001539017">
              <w:marLeft w:val="0"/>
              <w:marRight w:val="0"/>
              <w:marTop w:val="0"/>
              <w:marBottom w:val="0"/>
              <w:divBdr>
                <w:top w:val="none" w:sz="0" w:space="0" w:color="auto"/>
                <w:left w:val="none" w:sz="0" w:space="0" w:color="auto"/>
                <w:bottom w:val="none" w:sz="0" w:space="0" w:color="auto"/>
                <w:right w:val="none" w:sz="0" w:space="0" w:color="auto"/>
              </w:divBdr>
            </w:div>
            <w:div w:id="2029527356">
              <w:marLeft w:val="0"/>
              <w:marRight w:val="0"/>
              <w:marTop w:val="0"/>
              <w:marBottom w:val="0"/>
              <w:divBdr>
                <w:top w:val="none" w:sz="0" w:space="0" w:color="auto"/>
                <w:left w:val="none" w:sz="0" w:space="0" w:color="auto"/>
                <w:bottom w:val="none" w:sz="0" w:space="0" w:color="auto"/>
                <w:right w:val="none" w:sz="0" w:space="0" w:color="auto"/>
              </w:divBdr>
            </w:div>
            <w:div w:id="21412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270221">
      <w:bodyDiv w:val="1"/>
      <w:marLeft w:val="0"/>
      <w:marRight w:val="0"/>
      <w:marTop w:val="0"/>
      <w:marBottom w:val="0"/>
      <w:divBdr>
        <w:top w:val="none" w:sz="0" w:space="0" w:color="auto"/>
        <w:left w:val="none" w:sz="0" w:space="0" w:color="auto"/>
        <w:bottom w:val="none" w:sz="0" w:space="0" w:color="auto"/>
        <w:right w:val="none" w:sz="0" w:space="0" w:color="auto"/>
      </w:divBdr>
      <w:divsChild>
        <w:div w:id="493690409">
          <w:marLeft w:val="0"/>
          <w:marRight w:val="0"/>
          <w:marTop w:val="0"/>
          <w:marBottom w:val="0"/>
          <w:divBdr>
            <w:top w:val="none" w:sz="0" w:space="0" w:color="auto"/>
            <w:left w:val="none" w:sz="0" w:space="0" w:color="auto"/>
            <w:bottom w:val="none" w:sz="0" w:space="0" w:color="auto"/>
            <w:right w:val="none" w:sz="0" w:space="0" w:color="auto"/>
          </w:divBdr>
        </w:div>
        <w:div w:id="494802483">
          <w:marLeft w:val="0"/>
          <w:marRight w:val="0"/>
          <w:marTop w:val="0"/>
          <w:marBottom w:val="0"/>
          <w:divBdr>
            <w:top w:val="none" w:sz="0" w:space="0" w:color="auto"/>
            <w:left w:val="none" w:sz="0" w:space="0" w:color="auto"/>
            <w:bottom w:val="none" w:sz="0" w:space="0" w:color="auto"/>
            <w:right w:val="none" w:sz="0" w:space="0" w:color="auto"/>
          </w:divBdr>
        </w:div>
        <w:div w:id="751128213">
          <w:marLeft w:val="0"/>
          <w:marRight w:val="0"/>
          <w:marTop w:val="0"/>
          <w:marBottom w:val="0"/>
          <w:divBdr>
            <w:top w:val="none" w:sz="0" w:space="0" w:color="auto"/>
            <w:left w:val="none" w:sz="0" w:space="0" w:color="auto"/>
            <w:bottom w:val="none" w:sz="0" w:space="0" w:color="auto"/>
            <w:right w:val="none" w:sz="0" w:space="0" w:color="auto"/>
          </w:divBdr>
        </w:div>
        <w:div w:id="796677699">
          <w:marLeft w:val="0"/>
          <w:marRight w:val="0"/>
          <w:marTop w:val="0"/>
          <w:marBottom w:val="0"/>
          <w:divBdr>
            <w:top w:val="none" w:sz="0" w:space="0" w:color="auto"/>
            <w:left w:val="none" w:sz="0" w:space="0" w:color="auto"/>
            <w:bottom w:val="none" w:sz="0" w:space="0" w:color="auto"/>
            <w:right w:val="none" w:sz="0" w:space="0" w:color="auto"/>
          </w:divBdr>
        </w:div>
        <w:div w:id="1193494775">
          <w:marLeft w:val="0"/>
          <w:marRight w:val="0"/>
          <w:marTop w:val="0"/>
          <w:marBottom w:val="0"/>
          <w:divBdr>
            <w:top w:val="none" w:sz="0" w:space="0" w:color="auto"/>
            <w:left w:val="none" w:sz="0" w:space="0" w:color="auto"/>
            <w:bottom w:val="none" w:sz="0" w:space="0" w:color="auto"/>
            <w:right w:val="none" w:sz="0" w:space="0" w:color="auto"/>
          </w:divBdr>
        </w:div>
        <w:div w:id="1597788967">
          <w:marLeft w:val="0"/>
          <w:marRight w:val="0"/>
          <w:marTop w:val="0"/>
          <w:marBottom w:val="0"/>
          <w:divBdr>
            <w:top w:val="none" w:sz="0" w:space="0" w:color="auto"/>
            <w:left w:val="none" w:sz="0" w:space="0" w:color="auto"/>
            <w:bottom w:val="none" w:sz="0" w:space="0" w:color="auto"/>
            <w:right w:val="none" w:sz="0" w:space="0" w:color="auto"/>
          </w:divBdr>
        </w:div>
      </w:divsChild>
    </w:div>
    <w:div w:id="1315068693">
      <w:bodyDiv w:val="1"/>
      <w:marLeft w:val="0"/>
      <w:marRight w:val="0"/>
      <w:marTop w:val="0"/>
      <w:marBottom w:val="0"/>
      <w:divBdr>
        <w:top w:val="none" w:sz="0" w:space="0" w:color="auto"/>
        <w:left w:val="none" w:sz="0" w:space="0" w:color="auto"/>
        <w:bottom w:val="none" w:sz="0" w:space="0" w:color="auto"/>
        <w:right w:val="none" w:sz="0" w:space="0" w:color="auto"/>
      </w:divBdr>
    </w:div>
    <w:div w:id="1513061919">
      <w:bodyDiv w:val="1"/>
      <w:marLeft w:val="0"/>
      <w:marRight w:val="0"/>
      <w:marTop w:val="0"/>
      <w:marBottom w:val="0"/>
      <w:divBdr>
        <w:top w:val="none" w:sz="0" w:space="0" w:color="auto"/>
        <w:left w:val="none" w:sz="0" w:space="0" w:color="auto"/>
        <w:bottom w:val="none" w:sz="0" w:space="0" w:color="auto"/>
        <w:right w:val="none" w:sz="0" w:space="0" w:color="auto"/>
      </w:divBdr>
    </w:div>
    <w:div w:id="1595699553">
      <w:bodyDiv w:val="1"/>
      <w:marLeft w:val="0"/>
      <w:marRight w:val="0"/>
      <w:marTop w:val="0"/>
      <w:marBottom w:val="0"/>
      <w:divBdr>
        <w:top w:val="none" w:sz="0" w:space="0" w:color="auto"/>
        <w:left w:val="none" w:sz="0" w:space="0" w:color="auto"/>
        <w:bottom w:val="none" w:sz="0" w:space="0" w:color="auto"/>
        <w:right w:val="none" w:sz="0" w:space="0" w:color="auto"/>
      </w:divBdr>
    </w:div>
    <w:div w:id="1597862918">
      <w:bodyDiv w:val="1"/>
      <w:marLeft w:val="0"/>
      <w:marRight w:val="0"/>
      <w:marTop w:val="0"/>
      <w:marBottom w:val="0"/>
      <w:divBdr>
        <w:top w:val="none" w:sz="0" w:space="0" w:color="auto"/>
        <w:left w:val="none" w:sz="0" w:space="0" w:color="auto"/>
        <w:bottom w:val="none" w:sz="0" w:space="0" w:color="auto"/>
        <w:right w:val="none" w:sz="0" w:space="0" w:color="auto"/>
      </w:divBdr>
    </w:div>
    <w:div w:id="1815559678">
      <w:bodyDiv w:val="1"/>
      <w:marLeft w:val="0"/>
      <w:marRight w:val="0"/>
      <w:marTop w:val="0"/>
      <w:marBottom w:val="0"/>
      <w:divBdr>
        <w:top w:val="none" w:sz="0" w:space="0" w:color="auto"/>
        <w:left w:val="none" w:sz="0" w:space="0" w:color="auto"/>
        <w:bottom w:val="none" w:sz="0" w:space="0" w:color="auto"/>
        <w:right w:val="none" w:sz="0" w:space="0" w:color="auto"/>
      </w:divBdr>
    </w:div>
    <w:div w:id="1839885059">
      <w:bodyDiv w:val="1"/>
      <w:marLeft w:val="0"/>
      <w:marRight w:val="0"/>
      <w:marTop w:val="0"/>
      <w:marBottom w:val="0"/>
      <w:divBdr>
        <w:top w:val="none" w:sz="0" w:space="0" w:color="auto"/>
        <w:left w:val="none" w:sz="0" w:space="0" w:color="auto"/>
        <w:bottom w:val="none" w:sz="0" w:space="0" w:color="auto"/>
        <w:right w:val="none" w:sz="0" w:space="0" w:color="auto"/>
      </w:divBdr>
    </w:div>
    <w:div w:id="1886720639">
      <w:bodyDiv w:val="1"/>
      <w:marLeft w:val="0"/>
      <w:marRight w:val="0"/>
      <w:marTop w:val="0"/>
      <w:marBottom w:val="0"/>
      <w:divBdr>
        <w:top w:val="none" w:sz="0" w:space="0" w:color="auto"/>
        <w:left w:val="none" w:sz="0" w:space="0" w:color="auto"/>
        <w:bottom w:val="none" w:sz="0" w:space="0" w:color="auto"/>
        <w:right w:val="none" w:sz="0" w:space="0" w:color="auto"/>
      </w:divBdr>
    </w:div>
    <w:div w:id="1894079038">
      <w:bodyDiv w:val="1"/>
      <w:marLeft w:val="0"/>
      <w:marRight w:val="0"/>
      <w:marTop w:val="0"/>
      <w:marBottom w:val="0"/>
      <w:divBdr>
        <w:top w:val="none" w:sz="0" w:space="0" w:color="auto"/>
        <w:left w:val="none" w:sz="0" w:space="0" w:color="auto"/>
        <w:bottom w:val="none" w:sz="0" w:space="0" w:color="auto"/>
        <w:right w:val="none" w:sz="0" w:space="0" w:color="auto"/>
      </w:divBdr>
      <w:divsChild>
        <w:div w:id="209389657">
          <w:marLeft w:val="0"/>
          <w:marRight w:val="0"/>
          <w:marTop w:val="0"/>
          <w:marBottom w:val="0"/>
          <w:divBdr>
            <w:top w:val="none" w:sz="0" w:space="0" w:color="auto"/>
            <w:left w:val="none" w:sz="0" w:space="0" w:color="auto"/>
            <w:bottom w:val="none" w:sz="0" w:space="0" w:color="auto"/>
            <w:right w:val="none" w:sz="0" w:space="0" w:color="auto"/>
          </w:divBdr>
        </w:div>
        <w:div w:id="626667991">
          <w:marLeft w:val="0"/>
          <w:marRight w:val="0"/>
          <w:marTop w:val="0"/>
          <w:marBottom w:val="0"/>
          <w:divBdr>
            <w:top w:val="none" w:sz="0" w:space="0" w:color="auto"/>
            <w:left w:val="none" w:sz="0" w:space="0" w:color="auto"/>
            <w:bottom w:val="none" w:sz="0" w:space="0" w:color="auto"/>
            <w:right w:val="none" w:sz="0" w:space="0" w:color="auto"/>
          </w:divBdr>
        </w:div>
        <w:div w:id="1431317994">
          <w:marLeft w:val="0"/>
          <w:marRight w:val="0"/>
          <w:marTop w:val="0"/>
          <w:marBottom w:val="0"/>
          <w:divBdr>
            <w:top w:val="none" w:sz="0" w:space="0" w:color="auto"/>
            <w:left w:val="none" w:sz="0" w:space="0" w:color="auto"/>
            <w:bottom w:val="none" w:sz="0" w:space="0" w:color="auto"/>
            <w:right w:val="none" w:sz="0" w:space="0" w:color="auto"/>
          </w:divBdr>
        </w:div>
        <w:div w:id="1629358762">
          <w:marLeft w:val="0"/>
          <w:marRight w:val="0"/>
          <w:marTop w:val="0"/>
          <w:marBottom w:val="0"/>
          <w:divBdr>
            <w:top w:val="none" w:sz="0" w:space="0" w:color="auto"/>
            <w:left w:val="none" w:sz="0" w:space="0" w:color="auto"/>
            <w:bottom w:val="none" w:sz="0" w:space="0" w:color="auto"/>
            <w:right w:val="none" w:sz="0" w:space="0" w:color="auto"/>
          </w:divBdr>
        </w:div>
      </w:divsChild>
    </w:div>
    <w:div w:id="1930306384">
      <w:bodyDiv w:val="1"/>
      <w:marLeft w:val="0"/>
      <w:marRight w:val="0"/>
      <w:marTop w:val="0"/>
      <w:marBottom w:val="0"/>
      <w:divBdr>
        <w:top w:val="none" w:sz="0" w:space="0" w:color="auto"/>
        <w:left w:val="none" w:sz="0" w:space="0" w:color="auto"/>
        <w:bottom w:val="none" w:sz="0" w:space="0" w:color="auto"/>
        <w:right w:val="none" w:sz="0" w:space="0" w:color="auto"/>
      </w:divBdr>
    </w:div>
    <w:div w:id="2017725873">
      <w:bodyDiv w:val="1"/>
      <w:marLeft w:val="0"/>
      <w:marRight w:val="0"/>
      <w:marTop w:val="0"/>
      <w:marBottom w:val="0"/>
      <w:divBdr>
        <w:top w:val="none" w:sz="0" w:space="0" w:color="auto"/>
        <w:left w:val="none" w:sz="0" w:space="0" w:color="auto"/>
        <w:bottom w:val="none" w:sz="0" w:space="0" w:color="auto"/>
        <w:right w:val="none" w:sz="0" w:space="0" w:color="auto"/>
      </w:divBdr>
    </w:div>
    <w:div w:id="2068263532">
      <w:bodyDiv w:val="1"/>
      <w:marLeft w:val="0"/>
      <w:marRight w:val="0"/>
      <w:marTop w:val="0"/>
      <w:marBottom w:val="0"/>
      <w:divBdr>
        <w:top w:val="none" w:sz="0" w:space="0" w:color="auto"/>
        <w:left w:val="none" w:sz="0" w:space="0" w:color="auto"/>
        <w:bottom w:val="none" w:sz="0" w:space="0" w:color="auto"/>
        <w:right w:val="none" w:sz="0" w:space="0" w:color="auto"/>
      </w:divBdr>
    </w:div>
    <w:div w:id="2069913212">
      <w:bodyDiv w:val="1"/>
      <w:marLeft w:val="0"/>
      <w:marRight w:val="0"/>
      <w:marTop w:val="0"/>
      <w:marBottom w:val="0"/>
      <w:divBdr>
        <w:top w:val="none" w:sz="0" w:space="0" w:color="auto"/>
        <w:left w:val="none" w:sz="0" w:space="0" w:color="auto"/>
        <w:bottom w:val="none" w:sz="0" w:space="0" w:color="auto"/>
        <w:right w:val="none" w:sz="0" w:space="0" w:color="auto"/>
      </w:divBdr>
    </w:div>
    <w:div w:id="2077580169">
      <w:bodyDiv w:val="1"/>
      <w:marLeft w:val="0"/>
      <w:marRight w:val="0"/>
      <w:marTop w:val="0"/>
      <w:marBottom w:val="0"/>
      <w:divBdr>
        <w:top w:val="none" w:sz="0" w:space="0" w:color="auto"/>
        <w:left w:val="none" w:sz="0" w:space="0" w:color="auto"/>
        <w:bottom w:val="none" w:sz="0" w:space="0" w:color="auto"/>
        <w:right w:val="none" w:sz="0" w:space="0" w:color="auto"/>
      </w:divBdr>
    </w:div>
    <w:div w:id="211112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actura-electronica@senara.go.c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NARA\AppData\Local\Temp\Cartel%20Obras%20Civiles%20Dulce%20Nombre%2008%20diciembre%202020.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0B03EA50A72486FB34ADB64C7A5B4CB"/>
        <w:category>
          <w:name w:val="General"/>
          <w:gallery w:val="placeholder"/>
        </w:category>
        <w:types>
          <w:type w:val="bbPlcHdr"/>
        </w:types>
        <w:behaviors>
          <w:behavior w:val="content"/>
        </w:behaviors>
        <w:guid w:val="{A3C78D61-6631-4D55-A862-3F6C3D79CF8D}"/>
      </w:docPartPr>
      <w:docPartBody>
        <w:p w:rsidR="00A03A04" w:rsidRDefault="00A03A04" w:rsidP="00A03A04">
          <w:pPr>
            <w:pStyle w:val="20B03EA50A72486FB34ADB64C7A5B4CB"/>
          </w:pPr>
          <w:r w:rsidRPr="00DD794D">
            <w:rPr>
              <w:rStyle w:val="Textodelmarcadordeposicin"/>
            </w:rPr>
            <w:t>Elija un elemento.</w:t>
          </w:r>
        </w:p>
      </w:docPartBody>
    </w:docPart>
    <w:docPart>
      <w:docPartPr>
        <w:name w:val="C7A17EB2DDEB4574824DF18838810351"/>
        <w:category>
          <w:name w:val="General"/>
          <w:gallery w:val="placeholder"/>
        </w:category>
        <w:types>
          <w:type w:val="bbPlcHdr"/>
        </w:types>
        <w:behaviors>
          <w:behavior w:val="content"/>
        </w:behaviors>
        <w:guid w:val="{DD448698-7001-4ABA-B181-9A692F8C611E}"/>
      </w:docPartPr>
      <w:docPartBody>
        <w:p w:rsidR="00A03A04" w:rsidRDefault="00A03A04" w:rsidP="00A03A04">
          <w:pPr>
            <w:pStyle w:val="C7A17EB2DDEB4574824DF18838810351"/>
          </w:pPr>
          <w:r w:rsidRPr="00DD794D">
            <w:rPr>
              <w:rStyle w:val="Textodelmarcadordeposicin"/>
            </w:rPr>
            <w:t>Elija un elemento.</w:t>
          </w:r>
        </w:p>
      </w:docPartBody>
    </w:docPart>
    <w:docPart>
      <w:docPartPr>
        <w:name w:val="850D5DE9DD754824AE6EE09474E98F58"/>
        <w:category>
          <w:name w:val="General"/>
          <w:gallery w:val="placeholder"/>
        </w:category>
        <w:types>
          <w:type w:val="bbPlcHdr"/>
        </w:types>
        <w:behaviors>
          <w:behavior w:val="content"/>
        </w:behaviors>
        <w:guid w:val="{D71308DB-452F-4B77-8AD0-AE10A59A6C7A}"/>
      </w:docPartPr>
      <w:docPartBody>
        <w:p w:rsidR="00007E55" w:rsidRDefault="00A03A04" w:rsidP="00A03A04">
          <w:pPr>
            <w:pStyle w:val="850D5DE9DD754824AE6EE09474E98F58"/>
          </w:pPr>
          <w:r w:rsidRPr="00DD794D">
            <w:rPr>
              <w:rStyle w:val="Textodelmarcadordeposicin"/>
            </w:rPr>
            <w:t>Elija un elemento.</w:t>
          </w:r>
        </w:p>
      </w:docPartBody>
    </w:docPart>
    <w:docPart>
      <w:docPartPr>
        <w:name w:val="D0CE765A03F0478D9148F02B82F8FF83"/>
        <w:category>
          <w:name w:val="General"/>
          <w:gallery w:val="placeholder"/>
        </w:category>
        <w:types>
          <w:type w:val="bbPlcHdr"/>
        </w:types>
        <w:behaviors>
          <w:behavior w:val="content"/>
        </w:behaviors>
        <w:guid w:val="{852E309A-7561-44CA-B93C-670843931468}"/>
      </w:docPartPr>
      <w:docPartBody>
        <w:p w:rsidR="00007E55" w:rsidRDefault="00A03A04" w:rsidP="00A03A04">
          <w:pPr>
            <w:pStyle w:val="D0CE765A03F0478D9148F02B82F8FF83"/>
          </w:pPr>
          <w:r w:rsidRPr="00E253C2">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HendersonSansW00-BasicSmBd">
    <w:altName w:val="Sitka Small"/>
    <w:charset w:val="00"/>
    <w:family w:val="auto"/>
    <w:pitch w:val="variable"/>
    <w:sig w:usb0="A0000027" w:usb1="00000000" w:usb2="00000000" w:usb3="00000000" w:csb0="00000001" w:csb1="00000000"/>
  </w:font>
  <w:font w:name="HendersonSansW00-BasicLight">
    <w:altName w:val="Sitka Small"/>
    <w:charset w:val="00"/>
    <w:family w:val="auto"/>
    <w:pitch w:val="variable"/>
    <w:sig w:usb0="A0000027"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BB"/>
    <w:rsid w:val="00007E55"/>
    <w:rsid w:val="00163EBB"/>
    <w:rsid w:val="002924C2"/>
    <w:rsid w:val="002E01A0"/>
    <w:rsid w:val="00305672"/>
    <w:rsid w:val="003D0520"/>
    <w:rsid w:val="0055052F"/>
    <w:rsid w:val="00A03A04"/>
    <w:rsid w:val="00C47053"/>
    <w:rsid w:val="00E229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uiPriority w:val="99"/>
    <w:semiHidden/>
    <w:rsid w:val="00C47053"/>
    <w:rPr>
      <w:color w:val="808080"/>
    </w:rPr>
  </w:style>
  <w:style w:type="paragraph" w:customStyle="1" w:styleId="403F4DCD48C9422F92BE714BBED39E45">
    <w:name w:val="403F4DCD48C9422F92BE714BBED39E45"/>
    <w:rsid w:val="00163EBB"/>
  </w:style>
  <w:style w:type="paragraph" w:customStyle="1" w:styleId="EAA4FDE6F00B4D1B874B27DB66D3E2D3">
    <w:name w:val="EAA4FDE6F00B4D1B874B27DB66D3E2D3"/>
    <w:rsid w:val="00163EBB"/>
  </w:style>
  <w:style w:type="paragraph" w:customStyle="1" w:styleId="E1A4981EFCE64772A25F69E531BB327D">
    <w:name w:val="E1A4981EFCE64772A25F69E531BB327D"/>
    <w:rsid w:val="00163EBB"/>
  </w:style>
  <w:style w:type="paragraph" w:customStyle="1" w:styleId="E1A4981EFCE64772A25F69E531BB327D1">
    <w:name w:val="E1A4981EFCE64772A25F69E531BB327D1"/>
    <w:rsid w:val="0055052F"/>
    <w:pPr>
      <w:spacing w:after="0" w:line="240" w:lineRule="auto"/>
    </w:pPr>
    <w:rPr>
      <w:rFonts w:ascii="Times New Roman" w:eastAsia="Times New Roman" w:hAnsi="Times New Roman" w:cs="Times New Roman"/>
      <w:spacing w:val="22"/>
      <w:sz w:val="24"/>
      <w:szCs w:val="24"/>
      <w:lang w:val="es-ES" w:eastAsia="es-ES"/>
    </w:rPr>
  </w:style>
  <w:style w:type="paragraph" w:customStyle="1" w:styleId="256823C2609A4A728DC664622039B1D2">
    <w:name w:val="256823C2609A4A728DC664622039B1D2"/>
    <w:rsid w:val="0055052F"/>
  </w:style>
  <w:style w:type="paragraph" w:customStyle="1" w:styleId="AFD0EDE991754C5DA9754949B109BA74">
    <w:name w:val="AFD0EDE991754C5DA9754949B109BA74"/>
    <w:rsid w:val="0055052F"/>
  </w:style>
  <w:style w:type="paragraph" w:customStyle="1" w:styleId="D266ED86254E46FB98D9502B2B86DA7B">
    <w:name w:val="D266ED86254E46FB98D9502B2B86DA7B"/>
    <w:rsid w:val="0055052F"/>
  </w:style>
  <w:style w:type="paragraph" w:customStyle="1" w:styleId="20B03EA50A72486FB34ADB64C7A5B4CB">
    <w:name w:val="20B03EA50A72486FB34ADB64C7A5B4CB"/>
    <w:rsid w:val="00A03A04"/>
  </w:style>
  <w:style w:type="paragraph" w:customStyle="1" w:styleId="C7A17EB2DDEB4574824DF18838810351">
    <w:name w:val="C7A17EB2DDEB4574824DF18838810351"/>
    <w:rsid w:val="00A03A04"/>
  </w:style>
  <w:style w:type="paragraph" w:customStyle="1" w:styleId="5DCE28B514C94741A00C013723BEC3DB">
    <w:name w:val="5DCE28B514C94741A00C013723BEC3DB"/>
    <w:rsid w:val="00A03A04"/>
  </w:style>
  <w:style w:type="paragraph" w:customStyle="1" w:styleId="D8765E8E75894F0881EB12B9DA037407">
    <w:name w:val="D8765E8E75894F0881EB12B9DA037407"/>
    <w:rsid w:val="00A03A04"/>
  </w:style>
  <w:style w:type="paragraph" w:customStyle="1" w:styleId="850D5DE9DD754824AE6EE09474E98F58">
    <w:name w:val="850D5DE9DD754824AE6EE09474E98F58"/>
    <w:rsid w:val="00A03A04"/>
  </w:style>
  <w:style w:type="paragraph" w:customStyle="1" w:styleId="D0CE765A03F0478D9148F02B82F8FF83">
    <w:name w:val="D0CE765A03F0478D9148F02B82F8FF83"/>
    <w:rsid w:val="00A03A04"/>
  </w:style>
  <w:style w:type="paragraph" w:customStyle="1" w:styleId="662693C75A8C476AA0A49045EF89C7F7">
    <w:name w:val="662693C75A8C476AA0A49045EF89C7F7"/>
    <w:rsid w:val="00C47053"/>
  </w:style>
  <w:style w:type="paragraph" w:customStyle="1" w:styleId="D3366FB21F1E4C0A9E13DBC9E2C377FB">
    <w:name w:val="D3366FB21F1E4C0A9E13DBC9E2C377FB"/>
    <w:rsid w:val="002924C2"/>
  </w:style>
  <w:style w:type="paragraph" w:customStyle="1" w:styleId="DA860F356A6A43CE95BE88E191D996F6">
    <w:name w:val="DA860F356A6A43CE95BE88E191D996F6"/>
    <w:rsid w:val="002924C2"/>
  </w:style>
  <w:style w:type="paragraph" w:customStyle="1" w:styleId="5E217FC44892491FBDA8A2126ADCE895">
    <w:name w:val="5E217FC44892491FBDA8A2126ADCE895"/>
    <w:rsid w:val="002924C2"/>
  </w:style>
  <w:style w:type="paragraph" w:customStyle="1" w:styleId="DB67EFA589C146F2A6BB84A822268DBD">
    <w:name w:val="DB67EFA589C146F2A6BB84A822268DBD"/>
    <w:rsid w:val="002924C2"/>
  </w:style>
  <w:style w:type="paragraph" w:customStyle="1" w:styleId="E90DCB0385FA4A9386B37D46818F86A7">
    <w:name w:val="E90DCB0385FA4A9386B37D46818F86A7"/>
    <w:rsid w:val="002924C2"/>
  </w:style>
  <w:style w:type="paragraph" w:customStyle="1" w:styleId="E17425EAF3C846E794845E34757109C3">
    <w:name w:val="E17425EAF3C846E794845E34757109C3"/>
    <w:rsid w:val="002924C2"/>
  </w:style>
  <w:style w:type="paragraph" w:customStyle="1" w:styleId="C95B746E26FE41418A4A8494384C6FDF">
    <w:name w:val="C95B746E26FE41418A4A8494384C6FDF"/>
    <w:rsid w:val="002924C2"/>
  </w:style>
  <w:style w:type="paragraph" w:customStyle="1" w:styleId="47356EEA854A40E9B6E2FD1140CFF9E7">
    <w:name w:val="47356EEA854A40E9B6E2FD1140CFF9E7"/>
    <w:rsid w:val="002924C2"/>
  </w:style>
  <w:style w:type="paragraph" w:customStyle="1" w:styleId="F05E9559E56843E19F3680B22116D2E0">
    <w:name w:val="F05E9559E56843E19F3680B22116D2E0"/>
    <w:rsid w:val="002924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9e984cd-7f5e-4ef2-9f9a-a5b09b5a60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BB9F5E12C393554988A2926F2AE704C8" ma:contentTypeVersion="18" ma:contentTypeDescription="Crear nuevo documento." ma:contentTypeScope="" ma:versionID="63e245c64550ba32ca2d7013bab70ac0">
  <xsd:schema xmlns:xsd="http://www.w3.org/2001/XMLSchema" xmlns:xs="http://www.w3.org/2001/XMLSchema" xmlns:p="http://schemas.microsoft.com/office/2006/metadata/properties" xmlns:ns3="f9e984cd-7f5e-4ef2-9f9a-a5b09b5a601f" xmlns:ns4="8ca8c908-6913-4062-b9ea-4bfa4badde84" targetNamespace="http://schemas.microsoft.com/office/2006/metadata/properties" ma:root="true" ma:fieldsID="5d848a4f7bd5668fa7e2950a7730b662" ns3:_="" ns4:_="">
    <xsd:import namespace="f9e984cd-7f5e-4ef2-9f9a-a5b09b5a601f"/>
    <xsd:import namespace="8ca8c908-6913-4062-b9ea-4bfa4badde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LengthInSeconds"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984cd-7f5e-4ef2-9f9a-a5b09b5a6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a8c908-6913-4062-b9ea-4bfa4badde8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5DA2D-12FF-43B3-859A-7EF4A70D2557}">
  <ds:schemaRefs>
    <ds:schemaRef ds:uri="http://schemas.microsoft.com/sharepoint/v3/contenttype/forms"/>
  </ds:schemaRefs>
</ds:datastoreItem>
</file>

<file path=customXml/itemProps2.xml><?xml version="1.0" encoding="utf-8"?>
<ds:datastoreItem xmlns:ds="http://schemas.openxmlformats.org/officeDocument/2006/customXml" ds:itemID="{E77BBDDF-23CA-4DFA-922F-3D99DA63A08E}">
  <ds:schemaRefs>
    <ds:schemaRef ds:uri="http://purl.org/dc/elements/1.1/"/>
    <ds:schemaRef ds:uri="f9e984cd-7f5e-4ef2-9f9a-a5b09b5a601f"/>
    <ds:schemaRef ds:uri="http://schemas.openxmlformats.org/package/2006/metadata/core-properties"/>
    <ds:schemaRef ds:uri="http://www.w3.org/XML/1998/namespace"/>
    <ds:schemaRef ds:uri="http://purl.org/dc/dcmitype/"/>
    <ds:schemaRef ds:uri="http://purl.org/dc/terms/"/>
    <ds:schemaRef ds:uri="http://schemas.microsoft.com/office/2006/metadata/properties"/>
    <ds:schemaRef ds:uri="8ca8c908-6913-4062-b9ea-4bfa4badde84"/>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4E9279C8-0A03-4B54-A17E-FC9604E9D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984cd-7f5e-4ef2-9f9a-a5b09b5a601f"/>
    <ds:schemaRef ds:uri="8ca8c908-6913-4062-b9ea-4bfa4badd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F16635-45C5-44E6-B5FC-75D646981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Cartel Obras Civiles Dulce Nombre 08 diciembre 2020</Template>
  <TotalTime>62</TotalTime>
  <Pages>24</Pages>
  <Words>7092</Words>
  <Characters>39010</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CONDICIONES GENRALES</vt:lpstr>
    </vt:vector>
  </TitlesOfParts>
  <Company>CNFL sa</Company>
  <LinksUpToDate>false</LinksUpToDate>
  <CharactersWithSpaces>46010</CharactersWithSpaces>
  <SharedDoc>false</SharedDoc>
  <HLinks>
    <vt:vector size="90" baseType="variant">
      <vt:variant>
        <vt:i4>1572927</vt:i4>
      </vt:variant>
      <vt:variant>
        <vt:i4>86</vt:i4>
      </vt:variant>
      <vt:variant>
        <vt:i4>0</vt:i4>
      </vt:variant>
      <vt:variant>
        <vt:i4>5</vt:i4>
      </vt:variant>
      <vt:variant>
        <vt:lpwstr/>
      </vt:variant>
      <vt:variant>
        <vt:lpwstr>_Toc55997241</vt:lpwstr>
      </vt:variant>
      <vt:variant>
        <vt:i4>1966136</vt:i4>
      </vt:variant>
      <vt:variant>
        <vt:i4>80</vt:i4>
      </vt:variant>
      <vt:variant>
        <vt:i4>0</vt:i4>
      </vt:variant>
      <vt:variant>
        <vt:i4>5</vt:i4>
      </vt:variant>
      <vt:variant>
        <vt:lpwstr/>
      </vt:variant>
      <vt:variant>
        <vt:lpwstr>_Toc55997237</vt:lpwstr>
      </vt:variant>
      <vt:variant>
        <vt:i4>2031672</vt:i4>
      </vt:variant>
      <vt:variant>
        <vt:i4>74</vt:i4>
      </vt:variant>
      <vt:variant>
        <vt:i4>0</vt:i4>
      </vt:variant>
      <vt:variant>
        <vt:i4>5</vt:i4>
      </vt:variant>
      <vt:variant>
        <vt:lpwstr/>
      </vt:variant>
      <vt:variant>
        <vt:lpwstr>_Toc55997236</vt:lpwstr>
      </vt:variant>
      <vt:variant>
        <vt:i4>1835064</vt:i4>
      </vt:variant>
      <vt:variant>
        <vt:i4>68</vt:i4>
      </vt:variant>
      <vt:variant>
        <vt:i4>0</vt:i4>
      </vt:variant>
      <vt:variant>
        <vt:i4>5</vt:i4>
      </vt:variant>
      <vt:variant>
        <vt:lpwstr/>
      </vt:variant>
      <vt:variant>
        <vt:lpwstr>_Toc55997235</vt:lpwstr>
      </vt:variant>
      <vt:variant>
        <vt:i4>1900600</vt:i4>
      </vt:variant>
      <vt:variant>
        <vt:i4>62</vt:i4>
      </vt:variant>
      <vt:variant>
        <vt:i4>0</vt:i4>
      </vt:variant>
      <vt:variant>
        <vt:i4>5</vt:i4>
      </vt:variant>
      <vt:variant>
        <vt:lpwstr/>
      </vt:variant>
      <vt:variant>
        <vt:lpwstr>_Toc55997234</vt:lpwstr>
      </vt:variant>
      <vt:variant>
        <vt:i4>1703992</vt:i4>
      </vt:variant>
      <vt:variant>
        <vt:i4>56</vt:i4>
      </vt:variant>
      <vt:variant>
        <vt:i4>0</vt:i4>
      </vt:variant>
      <vt:variant>
        <vt:i4>5</vt:i4>
      </vt:variant>
      <vt:variant>
        <vt:lpwstr/>
      </vt:variant>
      <vt:variant>
        <vt:lpwstr>_Toc55997233</vt:lpwstr>
      </vt:variant>
      <vt:variant>
        <vt:i4>1769528</vt:i4>
      </vt:variant>
      <vt:variant>
        <vt:i4>50</vt:i4>
      </vt:variant>
      <vt:variant>
        <vt:i4>0</vt:i4>
      </vt:variant>
      <vt:variant>
        <vt:i4>5</vt:i4>
      </vt:variant>
      <vt:variant>
        <vt:lpwstr/>
      </vt:variant>
      <vt:variant>
        <vt:lpwstr>_Toc55997232</vt:lpwstr>
      </vt:variant>
      <vt:variant>
        <vt:i4>1572920</vt:i4>
      </vt:variant>
      <vt:variant>
        <vt:i4>44</vt:i4>
      </vt:variant>
      <vt:variant>
        <vt:i4>0</vt:i4>
      </vt:variant>
      <vt:variant>
        <vt:i4>5</vt:i4>
      </vt:variant>
      <vt:variant>
        <vt:lpwstr/>
      </vt:variant>
      <vt:variant>
        <vt:lpwstr>_Toc55997231</vt:lpwstr>
      </vt:variant>
      <vt:variant>
        <vt:i4>1638456</vt:i4>
      </vt:variant>
      <vt:variant>
        <vt:i4>38</vt:i4>
      </vt:variant>
      <vt:variant>
        <vt:i4>0</vt:i4>
      </vt:variant>
      <vt:variant>
        <vt:i4>5</vt:i4>
      </vt:variant>
      <vt:variant>
        <vt:lpwstr/>
      </vt:variant>
      <vt:variant>
        <vt:lpwstr>_Toc55997230</vt:lpwstr>
      </vt:variant>
      <vt:variant>
        <vt:i4>1048633</vt:i4>
      </vt:variant>
      <vt:variant>
        <vt:i4>32</vt:i4>
      </vt:variant>
      <vt:variant>
        <vt:i4>0</vt:i4>
      </vt:variant>
      <vt:variant>
        <vt:i4>5</vt:i4>
      </vt:variant>
      <vt:variant>
        <vt:lpwstr/>
      </vt:variant>
      <vt:variant>
        <vt:lpwstr>_Toc55997229</vt:lpwstr>
      </vt:variant>
      <vt:variant>
        <vt:i4>1114169</vt:i4>
      </vt:variant>
      <vt:variant>
        <vt:i4>26</vt:i4>
      </vt:variant>
      <vt:variant>
        <vt:i4>0</vt:i4>
      </vt:variant>
      <vt:variant>
        <vt:i4>5</vt:i4>
      </vt:variant>
      <vt:variant>
        <vt:lpwstr/>
      </vt:variant>
      <vt:variant>
        <vt:lpwstr>_Toc55997228</vt:lpwstr>
      </vt:variant>
      <vt:variant>
        <vt:i4>1966137</vt:i4>
      </vt:variant>
      <vt:variant>
        <vt:i4>20</vt:i4>
      </vt:variant>
      <vt:variant>
        <vt:i4>0</vt:i4>
      </vt:variant>
      <vt:variant>
        <vt:i4>5</vt:i4>
      </vt:variant>
      <vt:variant>
        <vt:lpwstr/>
      </vt:variant>
      <vt:variant>
        <vt:lpwstr>_Toc55997227</vt:lpwstr>
      </vt:variant>
      <vt:variant>
        <vt:i4>1835065</vt:i4>
      </vt:variant>
      <vt:variant>
        <vt:i4>14</vt:i4>
      </vt:variant>
      <vt:variant>
        <vt:i4>0</vt:i4>
      </vt:variant>
      <vt:variant>
        <vt:i4>5</vt:i4>
      </vt:variant>
      <vt:variant>
        <vt:lpwstr/>
      </vt:variant>
      <vt:variant>
        <vt:lpwstr>_Toc55997225</vt:lpwstr>
      </vt:variant>
      <vt:variant>
        <vt:i4>1900601</vt:i4>
      </vt:variant>
      <vt:variant>
        <vt:i4>8</vt:i4>
      </vt:variant>
      <vt:variant>
        <vt:i4>0</vt:i4>
      </vt:variant>
      <vt:variant>
        <vt:i4>5</vt:i4>
      </vt:variant>
      <vt:variant>
        <vt:lpwstr/>
      </vt:variant>
      <vt:variant>
        <vt:lpwstr>_Toc55997224</vt:lpwstr>
      </vt:variant>
      <vt:variant>
        <vt:i4>1703993</vt:i4>
      </vt:variant>
      <vt:variant>
        <vt:i4>2</vt:i4>
      </vt:variant>
      <vt:variant>
        <vt:i4>0</vt:i4>
      </vt:variant>
      <vt:variant>
        <vt:i4>5</vt:i4>
      </vt:variant>
      <vt:variant>
        <vt:lpwstr/>
      </vt:variant>
      <vt:variant>
        <vt:lpwstr>_Toc55997223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CONDICIONES GENRALES</dc:title>
  <dc:subject/>
  <dc:creator>SENARA</dc:creator>
  <cp:keywords/>
  <cp:lastModifiedBy>Ariel Salazar</cp:lastModifiedBy>
  <cp:revision>24</cp:revision>
  <cp:lastPrinted>2022-03-02T16:35:00Z</cp:lastPrinted>
  <dcterms:created xsi:type="dcterms:W3CDTF">2025-03-18T19:44:00Z</dcterms:created>
  <dcterms:modified xsi:type="dcterms:W3CDTF">2025-04-23T17:11:00Z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0x010100BB9F5E12C393554988A2926F2AE704C8</vt:lpwstr>
  </property>
</Properties>
</file>